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1D" w:rsidRPr="007E2BFA" w:rsidRDefault="001D021D" w:rsidP="001D021D">
      <w:pPr>
        <w:spacing w:after="0" w:line="240" w:lineRule="auto"/>
        <w:jc w:val="center"/>
        <w:rPr>
          <w:rFonts w:asciiTheme="minorHAnsi" w:hAnsiTheme="minorHAnsi" w:cstheme="minorHAnsi"/>
          <w:b/>
          <w:sz w:val="48"/>
        </w:rPr>
      </w:pPr>
      <w:r w:rsidRPr="007E2BFA">
        <w:rPr>
          <w:rFonts w:asciiTheme="minorHAnsi" w:hAnsiTheme="minorHAnsi" w:cstheme="minorHAnsi"/>
          <w:b/>
          <w:sz w:val="48"/>
        </w:rPr>
        <w:t>Análisis Costo-Beneficio</w:t>
      </w:r>
      <w:r w:rsidR="005077D7" w:rsidRPr="008A733C">
        <w:rPr>
          <w:rStyle w:val="Refdenotaalpie"/>
          <w:rFonts w:asciiTheme="minorHAnsi" w:hAnsiTheme="minorHAnsi" w:cstheme="minorHAnsi"/>
          <w:b/>
          <w:sz w:val="24"/>
          <w:szCs w:val="24"/>
        </w:rPr>
        <w:footnoteReference w:id="1"/>
      </w:r>
    </w:p>
    <w:p w:rsidR="001D021D" w:rsidRPr="001D021D" w:rsidRDefault="001D021D" w:rsidP="001D021D">
      <w:pPr>
        <w:spacing w:after="0" w:line="240" w:lineRule="auto"/>
        <w:jc w:val="center"/>
        <w:rPr>
          <w:rFonts w:asciiTheme="minorHAnsi" w:hAnsiTheme="minorHAnsi" w:cstheme="minorHAnsi"/>
          <w:b/>
          <w:sz w:val="18"/>
          <w:szCs w:val="18"/>
        </w:rPr>
      </w:pPr>
    </w:p>
    <w:p w:rsidR="007E2BFA" w:rsidRPr="00742001" w:rsidRDefault="001D021D" w:rsidP="001D021D">
      <w:pPr>
        <w:spacing w:after="0" w:line="240" w:lineRule="auto"/>
        <w:jc w:val="center"/>
        <w:rPr>
          <w:rFonts w:asciiTheme="minorHAnsi" w:hAnsiTheme="minorHAnsi" w:cstheme="minorHAnsi"/>
          <w:b/>
          <w:sz w:val="40"/>
        </w:rPr>
      </w:pPr>
      <w:r>
        <w:rPr>
          <w:rFonts w:asciiTheme="minorHAnsi" w:hAnsiTheme="minorHAnsi" w:cstheme="minorHAnsi"/>
          <w:b/>
          <w:sz w:val="40"/>
        </w:rPr>
        <w:t>Nombre del PPI</w:t>
      </w:r>
    </w:p>
    <w:p w:rsidR="000E5E42" w:rsidRDefault="000E5E42" w:rsidP="001D021D">
      <w:pPr>
        <w:spacing w:after="0" w:line="240" w:lineRule="auto"/>
        <w:jc w:val="center"/>
        <w:rPr>
          <w:rFonts w:asciiTheme="minorHAnsi" w:hAnsiTheme="minorHAnsi" w:cstheme="minorHAnsi"/>
          <w:b/>
          <w:sz w:val="20"/>
          <w:szCs w:val="20"/>
        </w:rPr>
      </w:pPr>
      <w:bookmarkStart w:id="0" w:name="_Toc267575822"/>
    </w:p>
    <w:p w:rsidR="007D0D62" w:rsidRPr="00742001" w:rsidRDefault="007D0D62" w:rsidP="001D021D">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42001">
        <w:rPr>
          <w:rFonts w:asciiTheme="minorHAnsi" w:eastAsia="Times New Roman" w:hAnsiTheme="minorHAnsi" w:cstheme="minorHAnsi"/>
          <w:b/>
          <w:bCs/>
          <w:sz w:val="48"/>
          <w:szCs w:val="48"/>
        </w:rPr>
        <w:t xml:space="preserve">Resumen Ejecutivo </w:t>
      </w:r>
      <w:bookmarkEnd w:id="0"/>
    </w:p>
    <w:p w:rsidR="000E5E42" w:rsidRDefault="000E5E42" w:rsidP="000E5E42">
      <w:pPr>
        <w:tabs>
          <w:tab w:val="left" w:pos="1080"/>
        </w:tabs>
        <w:spacing w:after="0" w:line="240" w:lineRule="auto"/>
        <w:jc w:val="both"/>
        <w:rPr>
          <w:rFonts w:asciiTheme="minorHAnsi" w:hAnsiTheme="minorHAnsi" w:cstheme="minorHAnsi"/>
          <w:color w:val="808080"/>
          <w:sz w:val="28"/>
          <w:szCs w:val="28"/>
        </w:rPr>
      </w:pPr>
    </w:p>
    <w:p w:rsidR="007D0D62" w:rsidRDefault="007D0D62" w:rsidP="000E5E42">
      <w:pPr>
        <w:tabs>
          <w:tab w:val="left" w:pos="1080"/>
        </w:tabs>
        <w:spacing w:after="0" w:line="240" w:lineRule="auto"/>
        <w:jc w:val="both"/>
        <w:rPr>
          <w:rFonts w:asciiTheme="minorHAnsi" w:hAnsiTheme="minorHAnsi" w:cstheme="minorHAnsi"/>
          <w:color w:val="808080"/>
          <w:sz w:val="28"/>
          <w:szCs w:val="28"/>
        </w:rPr>
      </w:pPr>
      <w:r w:rsidRPr="00742001">
        <w:rPr>
          <w:rFonts w:asciiTheme="minorHAnsi" w:hAnsiTheme="minorHAnsi" w:cstheme="minorHAnsi"/>
          <w:color w:val="808080"/>
          <w:sz w:val="28"/>
          <w:szCs w:val="28"/>
        </w:rPr>
        <w:t xml:space="preserve">En esta sección, </w:t>
      </w:r>
      <w:r w:rsidR="00EB75B9">
        <w:rPr>
          <w:rFonts w:asciiTheme="minorHAnsi" w:hAnsiTheme="minorHAnsi" w:cstheme="minorHAnsi"/>
          <w:color w:val="808080"/>
          <w:sz w:val="28"/>
          <w:szCs w:val="28"/>
        </w:rPr>
        <w:t>debe</w:t>
      </w:r>
      <w:r w:rsidRPr="00742001">
        <w:rPr>
          <w:rFonts w:asciiTheme="minorHAnsi" w:hAnsiTheme="minorHAnsi" w:cstheme="minorHAnsi"/>
          <w:color w:val="808080"/>
          <w:sz w:val="28"/>
          <w:szCs w:val="28"/>
        </w:rPr>
        <w:t xml:space="preserve">n llenarse los campos de la tabla que se muestran a continuación, a manera de resumen de las secciones que </w:t>
      </w:r>
      <w:r w:rsidR="0022534E" w:rsidRPr="00742001">
        <w:rPr>
          <w:rFonts w:asciiTheme="minorHAnsi" w:hAnsiTheme="minorHAnsi" w:cstheme="minorHAnsi"/>
          <w:color w:val="808080"/>
          <w:sz w:val="28"/>
          <w:szCs w:val="28"/>
        </w:rPr>
        <w:t>componen el análisis</w:t>
      </w:r>
      <w:r w:rsidRPr="00742001">
        <w:rPr>
          <w:rFonts w:asciiTheme="minorHAnsi" w:hAnsiTheme="minorHAnsi" w:cstheme="minorHAnsi"/>
          <w:color w:val="808080"/>
          <w:sz w:val="28"/>
          <w:szCs w:val="28"/>
        </w:rPr>
        <w:t xml:space="preserve">. </w:t>
      </w:r>
    </w:p>
    <w:p w:rsidR="000E5E42" w:rsidRDefault="000E5E42" w:rsidP="000E5E42">
      <w:pPr>
        <w:tabs>
          <w:tab w:val="left" w:pos="1080"/>
        </w:tabs>
        <w:spacing w:after="0" w:line="240" w:lineRule="auto"/>
        <w:jc w:val="both"/>
        <w:rPr>
          <w:rFonts w:asciiTheme="minorHAnsi" w:hAnsiTheme="minorHAnsi" w:cstheme="minorHAnsi"/>
          <w:color w:val="808080"/>
          <w:sz w:val="28"/>
          <w:szCs w:val="28"/>
        </w:rPr>
      </w:pPr>
    </w:p>
    <w:p w:rsidR="00426112" w:rsidRPr="00742001" w:rsidRDefault="00426112" w:rsidP="000E5E42">
      <w:pPr>
        <w:tabs>
          <w:tab w:val="left" w:pos="1080"/>
        </w:tabs>
        <w:spacing w:after="0" w:line="240" w:lineRule="auto"/>
        <w:jc w:val="both"/>
        <w:rPr>
          <w:rFonts w:asciiTheme="minorHAnsi" w:hAnsiTheme="minorHAnsi" w:cstheme="minorHAnsi"/>
          <w:color w:val="808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7D0D62" w:rsidRPr="005077D7" w:rsidTr="005077D7">
        <w:trPr>
          <w:jc w:val="center"/>
        </w:trPr>
        <w:tc>
          <w:tcPr>
            <w:tcW w:w="9356" w:type="dxa"/>
            <w:gridSpan w:val="2"/>
            <w:tcBorders>
              <w:bottom w:val="single" w:sz="4" w:space="0" w:color="auto"/>
            </w:tcBorders>
            <w:shd w:val="clear" w:color="auto" w:fill="FF0000"/>
          </w:tcPr>
          <w:p w:rsidR="007D0D62" w:rsidRPr="00566BDB" w:rsidRDefault="0022534E" w:rsidP="005077D7">
            <w:pPr>
              <w:spacing w:after="0" w:line="240" w:lineRule="auto"/>
              <w:contextualSpacing/>
              <w:jc w:val="center"/>
              <w:rPr>
                <w:rFonts w:asciiTheme="minorHAnsi" w:hAnsiTheme="minorHAnsi" w:cstheme="minorHAnsi"/>
                <w:b/>
                <w:color w:val="FFFFFF" w:themeColor="background1"/>
                <w:sz w:val="28"/>
                <w:szCs w:val="28"/>
              </w:rPr>
            </w:pPr>
            <w:r w:rsidRPr="00566BDB">
              <w:rPr>
                <w:rFonts w:asciiTheme="minorHAnsi" w:hAnsiTheme="minorHAnsi" w:cstheme="minorHAnsi"/>
                <w:b/>
                <w:color w:val="FFFFFF" w:themeColor="background1"/>
                <w:sz w:val="28"/>
                <w:szCs w:val="28"/>
              </w:rPr>
              <w:t>Problemática, objetivo y descripción del PPI</w:t>
            </w:r>
          </w:p>
        </w:tc>
      </w:tr>
      <w:tr w:rsidR="004B1458" w:rsidRPr="00742001" w:rsidTr="004A1993">
        <w:trPr>
          <w:jc w:val="center"/>
        </w:trPr>
        <w:tc>
          <w:tcPr>
            <w:tcW w:w="3261" w:type="dxa"/>
            <w:tcBorders>
              <w:top w:val="single" w:sz="4" w:space="0" w:color="auto"/>
              <w:left w:val="nil"/>
              <w:bottom w:val="nil"/>
              <w:right w:val="nil"/>
            </w:tcBorders>
            <w:shd w:val="clear" w:color="auto" w:fill="auto"/>
            <w:vAlign w:val="center"/>
          </w:tcPr>
          <w:p w:rsidR="004B1458" w:rsidRPr="00742001" w:rsidRDefault="004B1458" w:rsidP="004A1993">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4A1993">
            <w:pPr>
              <w:spacing w:after="0" w:line="240" w:lineRule="auto"/>
              <w:contextualSpacing/>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vAlign w:val="center"/>
          </w:tcPr>
          <w:p w:rsidR="004B1458" w:rsidRPr="00742001" w:rsidRDefault="004B1458" w:rsidP="004A1993">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Objetivo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4A1993">
            <w:pPr>
              <w:spacing w:after="0" w:line="240" w:lineRule="auto"/>
              <w:contextualSpacing/>
              <w:rPr>
                <w:rFonts w:asciiTheme="minorHAnsi" w:hAnsiTheme="minorHAnsi" w:cstheme="minorHAnsi"/>
                <w:color w:val="808080"/>
                <w:sz w:val="28"/>
                <w:szCs w:val="28"/>
              </w:rPr>
            </w:pPr>
            <w:r>
              <w:rPr>
                <w:rFonts w:asciiTheme="minorHAnsi" w:hAnsiTheme="minorHAnsi" w:cstheme="minorHAnsi"/>
                <w:color w:val="808080"/>
                <w:sz w:val="28"/>
                <w:szCs w:val="28"/>
              </w:rPr>
              <w:t>Puntualizar</w:t>
            </w:r>
            <w:r w:rsidRPr="00742001">
              <w:rPr>
                <w:rFonts w:asciiTheme="minorHAnsi" w:hAnsiTheme="minorHAnsi" w:cstheme="minorHAnsi"/>
                <w:color w:val="808080"/>
                <w:sz w:val="28"/>
                <w:szCs w:val="28"/>
              </w:rPr>
              <w:t xml:space="preserve"> el objetivo del PPI.</w:t>
            </w:r>
          </w:p>
        </w:tc>
      </w:tr>
      <w:tr w:rsidR="004B1458" w:rsidRPr="00742001" w:rsidTr="00742001">
        <w:trPr>
          <w:jc w:val="center"/>
        </w:trPr>
        <w:tc>
          <w:tcPr>
            <w:tcW w:w="3261" w:type="dxa"/>
            <w:tcBorders>
              <w:top w:val="nil"/>
              <w:left w:val="nil"/>
              <w:bottom w:val="nil"/>
              <w:right w:val="nil"/>
            </w:tcBorders>
            <w:shd w:val="clear" w:color="auto" w:fill="auto"/>
            <w:vAlign w:val="center"/>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vAlign w:val="center"/>
          </w:tcPr>
          <w:p w:rsidR="004B1458" w:rsidRPr="00742001" w:rsidRDefault="004B1458" w:rsidP="004A1993">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Problemática Identificada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4A1993">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Incluir</w:t>
            </w:r>
            <w:r w:rsidRPr="00742001">
              <w:rPr>
                <w:rFonts w:asciiTheme="minorHAnsi" w:hAnsiTheme="minorHAnsi" w:cstheme="minorHAnsi"/>
                <w:color w:val="808080"/>
                <w:sz w:val="28"/>
                <w:szCs w:val="28"/>
              </w:rPr>
              <w:t xml:space="preserve"> una breve descripción de la problemática identificada, que justifique la realización del PPI.</w:t>
            </w:r>
          </w:p>
        </w:tc>
      </w:tr>
      <w:tr w:rsidR="004B1458" w:rsidRPr="00742001" w:rsidTr="00742001">
        <w:trPr>
          <w:jc w:val="center"/>
        </w:trPr>
        <w:tc>
          <w:tcPr>
            <w:tcW w:w="3261" w:type="dxa"/>
            <w:tcBorders>
              <w:top w:val="nil"/>
              <w:left w:val="nil"/>
              <w:bottom w:val="nil"/>
              <w:right w:val="nil"/>
            </w:tcBorders>
            <w:shd w:val="clear" w:color="auto" w:fill="auto"/>
            <w:vAlign w:val="center"/>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vAlign w:val="center"/>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Breve descripción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Pr>
                <w:rFonts w:asciiTheme="minorHAnsi" w:hAnsiTheme="minorHAnsi" w:cstheme="minorHAnsi"/>
                <w:color w:val="808080"/>
                <w:sz w:val="28"/>
                <w:szCs w:val="28"/>
              </w:rPr>
              <w:t>Incluir</w:t>
            </w:r>
            <w:r w:rsidRPr="00742001">
              <w:rPr>
                <w:rFonts w:asciiTheme="minorHAnsi" w:hAnsiTheme="minorHAnsi" w:cstheme="minorHAnsi"/>
                <w:color w:val="808080"/>
                <w:sz w:val="28"/>
                <w:szCs w:val="28"/>
              </w:rPr>
              <w:t xml:space="preserve"> una descripción del PPI y sus componentes.</w:t>
            </w:r>
          </w:p>
        </w:tc>
      </w:tr>
      <w:tr w:rsidR="004B1458" w:rsidRPr="00742001" w:rsidTr="00742001">
        <w:trPr>
          <w:jc w:val="center"/>
        </w:trPr>
        <w:tc>
          <w:tcPr>
            <w:tcW w:w="9356" w:type="dxa"/>
            <w:gridSpan w:val="2"/>
            <w:tcBorders>
              <w:top w:val="nil"/>
              <w:left w:val="nil"/>
              <w:bottom w:val="single" w:sz="4" w:space="0" w:color="auto"/>
              <w:right w:val="nil"/>
            </w:tcBorders>
            <w:shd w:val="clear" w:color="auto" w:fill="FFFFFF"/>
          </w:tcPr>
          <w:p w:rsidR="004B1458" w:rsidRDefault="004B1458" w:rsidP="000E5E42">
            <w:pPr>
              <w:spacing w:after="0" w:line="240" w:lineRule="auto"/>
              <w:contextualSpacing/>
              <w:jc w:val="center"/>
              <w:rPr>
                <w:rFonts w:asciiTheme="minorHAnsi" w:hAnsiTheme="minorHAnsi" w:cstheme="minorHAnsi"/>
                <w:sz w:val="28"/>
                <w:szCs w:val="28"/>
              </w:rPr>
            </w:pPr>
          </w:p>
          <w:p w:rsidR="004B1458" w:rsidRPr="00742001" w:rsidRDefault="004B1458" w:rsidP="000E5E42">
            <w:pPr>
              <w:spacing w:after="0" w:line="240" w:lineRule="auto"/>
              <w:contextualSpacing/>
              <w:jc w:val="center"/>
              <w:rPr>
                <w:rFonts w:asciiTheme="minorHAnsi" w:hAnsiTheme="minorHAnsi" w:cstheme="minorHAnsi"/>
                <w:sz w:val="28"/>
                <w:szCs w:val="28"/>
              </w:rPr>
            </w:pPr>
          </w:p>
        </w:tc>
      </w:tr>
      <w:tr w:rsidR="004B1458" w:rsidRPr="00742001" w:rsidTr="005077D7">
        <w:trPr>
          <w:jc w:val="center"/>
        </w:trPr>
        <w:tc>
          <w:tcPr>
            <w:tcW w:w="9356" w:type="dxa"/>
            <w:gridSpan w:val="2"/>
            <w:tcBorders>
              <w:top w:val="single" w:sz="4" w:space="0" w:color="auto"/>
              <w:bottom w:val="single" w:sz="4" w:space="0" w:color="auto"/>
            </w:tcBorders>
            <w:shd w:val="clear" w:color="auto" w:fill="FF0000"/>
          </w:tcPr>
          <w:p w:rsidR="004B1458" w:rsidRPr="00566BDB" w:rsidRDefault="004B1458" w:rsidP="000E5E42">
            <w:pPr>
              <w:spacing w:after="0" w:line="240" w:lineRule="auto"/>
              <w:contextualSpacing/>
              <w:jc w:val="center"/>
              <w:rPr>
                <w:rFonts w:asciiTheme="minorHAnsi" w:hAnsiTheme="minorHAnsi" w:cstheme="minorHAnsi"/>
                <w:b/>
                <w:color w:val="FFFFFF" w:themeColor="background1"/>
                <w:sz w:val="28"/>
                <w:szCs w:val="28"/>
              </w:rPr>
            </w:pPr>
            <w:r w:rsidRPr="00566BDB">
              <w:rPr>
                <w:rFonts w:asciiTheme="minorHAnsi" w:hAnsiTheme="minorHAnsi" w:cstheme="minorHAnsi"/>
                <w:b/>
                <w:color w:val="FFFFFF" w:themeColor="background1"/>
                <w:sz w:val="28"/>
                <w:szCs w:val="28"/>
              </w:rPr>
              <w:t>Horizonte de evaluación, costos y beneficios del PPI</w:t>
            </w:r>
          </w:p>
        </w:tc>
      </w:tr>
      <w:tr w:rsidR="004B1458" w:rsidRPr="00742001" w:rsidTr="00742001">
        <w:trPr>
          <w:jc w:val="center"/>
        </w:trPr>
        <w:tc>
          <w:tcPr>
            <w:tcW w:w="9356" w:type="dxa"/>
            <w:gridSpan w:val="2"/>
            <w:tcBorders>
              <w:top w:val="single" w:sz="4" w:space="0" w:color="auto"/>
              <w:left w:val="nil"/>
              <w:bottom w:val="nil"/>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Horizonte de Evaluación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Número de años considerados dentro de la evaluación del PPI.</w:t>
            </w:r>
          </w:p>
        </w:tc>
      </w:tr>
      <w:tr w:rsidR="004B1458" w:rsidRPr="00742001" w:rsidTr="00742001">
        <w:trPr>
          <w:jc w:val="center"/>
        </w:trPr>
        <w:tc>
          <w:tcPr>
            <w:tcW w:w="3261" w:type="dxa"/>
            <w:tcBorders>
              <w:top w:val="nil"/>
              <w:left w:val="nil"/>
              <w:bottom w:val="nil"/>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Descripción de los principales costos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E</w:t>
            </w:r>
            <w:r w:rsidRPr="00742001">
              <w:rPr>
                <w:rFonts w:asciiTheme="minorHAnsi" w:hAnsiTheme="minorHAnsi" w:cstheme="minorHAnsi"/>
                <w:color w:val="808080"/>
                <w:sz w:val="28"/>
                <w:szCs w:val="28"/>
              </w:rPr>
              <w:t>nlistar y describir los principales costos de inversión, mantenimiento y operación del PPI.</w:t>
            </w:r>
          </w:p>
        </w:tc>
      </w:tr>
      <w:tr w:rsidR="004B1458" w:rsidRPr="00742001" w:rsidTr="00742001">
        <w:trPr>
          <w:jc w:val="center"/>
        </w:trPr>
        <w:tc>
          <w:tcPr>
            <w:tcW w:w="3261" w:type="dxa"/>
            <w:tcBorders>
              <w:top w:val="nil"/>
              <w:left w:val="nil"/>
              <w:bottom w:val="nil"/>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Descripción de los principales beneficios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E</w:t>
            </w:r>
            <w:r w:rsidRPr="00742001">
              <w:rPr>
                <w:rFonts w:asciiTheme="minorHAnsi" w:hAnsiTheme="minorHAnsi" w:cstheme="minorHAnsi"/>
                <w:color w:val="808080"/>
                <w:sz w:val="28"/>
                <w:szCs w:val="28"/>
              </w:rPr>
              <w:t>nlistar y describir los principales beneficios relacionados con la implementación del PPI.</w:t>
            </w: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lastRenderedPageBreak/>
              <w:t>Monto total de inversión</w:t>
            </w:r>
          </w:p>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(con IVA)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Monto de inversión incluyend</w:t>
            </w:r>
            <w:r>
              <w:rPr>
                <w:rFonts w:asciiTheme="minorHAnsi" w:hAnsiTheme="minorHAnsi" w:cstheme="minorHAnsi"/>
                <w:color w:val="808080"/>
                <w:sz w:val="28"/>
                <w:szCs w:val="28"/>
              </w:rPr>
              <w:t xml:space="preserve">o IVA, expresado en </w:t>
            </w:r>
            <w:r w:rsidRPr="00742001">
              <w:rPr>
                <w:rFonts w:asciiTheme="minorHAnsi" w:hAnsiTheme="minorHAnsi" w:cstheme="minorHAnsi"/>
                <w:color w:val="808080"/>
                <w:sz w:val="28"/>
                <w:szCs w:val="28"/>
              </w:rPr>
              <w:t>pesos.</w:t>
            </w:r>
          </w:p>
        </w:tc>
      </w:tr>
      <w:tr w:rsidR="004B1458" w:rsidRPr="00742001" w:rsidTr="00742001">
        <w:trPr>
          <w:jc w:val="center"/>
        </w:trPr>
        <w:tc>
          <w:tcPr>
            <w:tcW w:w="3261" w:type="dxa"/>
            <w:tcBorders>
              <w:top w:val="nil"/>
              <w:left w:val="nil"/>
              <w:bottom w:val="nil"/>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D1264" w:rsidRDefault="004B1458" w:rsidP="000E5E42">
            <w:pPr>
              <w:spacing w:after="0" w:line="240" w:lineRule="auto"/>
              <w:contextualSpacing/>
              <w:rPr>
                <w:rFonts w:asciiTheme="minorHAnsi" w:hAnsiTheme="minorHAnsi" w:cstheme="minorHAnsi"/>
                <w:sz w:val="28"/>
                <w:szCs w:val="28"/>
              </w:rPr>
            </w:pPr>
            <w:r w:rsidRPr="007D1264">
              <w:rPr>
                <w:rFonts w:asciiTheme="minorHAnsi" w:hAnsiTheme="minorHAnsi" w:cstheme="minorHAnsi"/>
                <w:sz w:val="28"/>
                <w:szCs w:val="28"/>
              </w:rPr>
              <w:t>Riesgos asociados al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sidRPr="007D1264">
              <w:rPr>
                <w:rFonts w:asciiTheme="minorHAnsi" w:hAnsiTheme="minorHAnsi" w:cstheme="minorHAnsi"/>
                <w:color w:val="808080"/>
                <w:sz w:val="28"/>
                <w:szCs w:val="28"/>
              </w:rPr>
              <w:t>Riesgos asociados a la ejecución y operación del PPI.</w:t>
            </w:r>
          </w:p>
        </w:tc>
      </w:tr>
      <w:tr w:rsidR="004B1458" w:rsidRPr="00742001" w:rsidTr="00742001">
        <w:trPr>
          <w:jc w:val="center"/>
        </w:trPr>
        <w:tc>
          <w:tcPr>
            <w:tcW w:w="9356" w:type="dxa"/>
            <w:gridSpan w:val="2"/>
            <w:tcBorders>
              <w:top w:val="nil"/>
              <w:left w:val="nil"/>
              <w:bottom w:val="single" w:sz="4" w:space="0" w:color="auto"/>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r>
      <w:tr w:rsidR="004B1458" w:rsidRPr="00742001" w:rsidTr="005077D7">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FF0000"/>
          </w:tcPr>
          <w:p w:rsidR="004B1458" w:rsidRPr="00566BDB" w:rsidRDefault="004B1458" w:rsidP="000E5E42">
            <w:pPr>
              <w:spacing w:after="0" w:line="240" w:lineRule="auto"/>
              <w:contextualSpacing/>
              <w:jc w:val="center"/>
              <w:rPr>
                <w:rFonts w:asciiTheme="minorHAnsi" w:hAnsiTheme="minorHAnsi" w:cstheme="minorHAnsi"/>
                <w:b/>
                <w:color w:val="FFFFFF" w:themeColor="background1"/>
                <w:sz w:val="28"/>
                <w:szCs w:val="28"/>
              </w:rPr>
            </w:pPr>
            <w:r w:rsidRPr="00566BDB">
              <w:rPr>
                <w:rFonts w:asciiTheme="minorHAnsi" w:hAnsiTheme="minorHAnsi" w:cstheme="minorHAnsi"/>
                <w:b/>
                <w:color w:val="FFFFFF" w:themeColor="background1"/>
                <w:sz w:val="28"/>
                <w:szCs w:val="28"/>
              </w:rPr>
              <w:t>Indicadores de Rentabilidad del PPI</w:t>
            </w:r>
          </w:p>
        </w:tc>
      </w:tr>
      <w:tr w:rsidR="004B1458" w:rsidRPr="00742001" w:rsidTr="00742001">
        <w:trPr>
          <w:jc w:val="center"/>
        </w:trPr>
        <w:tc>
          <w:tcPr>
            <w:tcW w:w="3261" w:type="dxa"/>
            <w:tcBorders>
              <w:top w:val="single" w:sz="4" w:space="0" w:color="auto"/>
              <w:left w:val="nil"/>
              <w:bottom w:val="nil"/>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Valor Presente Neto (VPN)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P</w:t>
            </w:r>
            <w:r w:rsidRPr="00742001">
              <w:rPr>
                <w:rFonts w:asciiTheme="minorHAnsi" w:hAnsiTheme="minorHAnsi" w:cstheme="minorHAnsi"/>
                <w:color w:val="808080"/>
                <w:sz w:val="28"/>
                <w:szCs w:val="28"/>
              </w:rPr>
              <w:t>esos.</w:t>
            </w:r>
          </w:p>
        </w:tc>
      </w:tr>
      <w:tr w:rsidR="004B1458" w:rsidRPr="00742001" w:rsidTr="00742001">
        <w:trPr>
          <w:jc w:val="center"/>
        </w:trPr>
        <w:tc>
          <w:tcPr>
            <w:tcW w:w="3261" w:type="dxa"/>
            <w:tcBorders>
              <w:top w:val="nil"/>
              <w:left w:val="nil"/>
              <w:bottom w:val="nil"/>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9F6B6A" w:rsidP="000E5E42">
            <w:pPr>
              <w:spacing w:after="0" w:line="240" w:lineRule="auto"/>
              <w:contextualSpacing/>
              <w:rPr>
                <w:rFonts w:asciiTheme="minorHAnsi" w:hAnsiTheme="minorHAnsi" w:cstheme="minorHAnsi"/>
                <w:sz w:val="28"/>
                <w:szCs w:val="28"/>
              </w:rPr>
            </w:pPr>
            <w:r>
              <w:rPr>
                <w:rFonts w:asciiTheme="minorHAnsi" w:hAnsiTheme="minorHAnsi" w:cstheme="minorHAnsi"/>
                <w:sz w:val="28"/>
                <w:szCs w:val="28"/>
              </w:rPr>
              <w:t xml:space="preserve">Tasa </w:t>
            </w:r>
            <w:r w:rsidR="004B1458" w:rsidRPr="00742001">
              <w:rPr>
                <w:rFonts w:asciiTheme="minorHAnsi" w:hAnsiTheme="minorHAnsi" w:cstheme="minorHAnsi"/>
                <w:sz w:val="28"/>
                <w:szCs w:val="28"/>
              </w:rPr>
              <w:t>Interna de Retorno (TIR)</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w:t>
            </w:r>
          </w:p>
        </w:tc>
      </w:tr>
      <w:tr w:rsidR="004B1458" w:rsidRPr="00742001" w:rsidTr="00742001">
        <w:trPr>
          <w:jc w:val="center"/>
        </w:trPr>
        <w:tc>
          <w:tcPr>
            <w:tcW w:w="3261" w:type="dxa"/>
            <w:tcBorders>
              <w:top w:val="nil"/>
              <w:left w:val="nil"/>
              <w:bottom w:val="nil"/>
              <w:right w:val="nil"/>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p>
        </w:tc>
        <w:tc>
          <w:tcPr>
            <w:tcW w:w="6095" w:type="dxa"/>
            <w:tcBorders>
              <w:top w:val="single" w:sz="4" w:space="0" w:color="auto"/>
              <w:left w:val="nil"/>
              <w:bottom w:val="single" w:sz="4" w:space="0" w:color="auto"/>
              <w:right w:val="nil"/>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tcPr>
          <w:p w:rsidR="004B1458" w:rsidRPr="00742001" w:rsidRDefault="004B1458" w:rsidP="000E5E42">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Tasa de Rentabilidad Inmediata (TRI)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w:t>
            </w:r>
          </w:p>
        </w:tc>
      </w:tr>
      <w:tr w:rsidR="004B1458" w:rsidRPr="00742001" w:rsidTr="00742001">
        <w:trPr>
          <w:jc w:val="center"/>
        </w:trPr>
        <w:tc>
          <w:tcPr>
            <w:tcW w:w="9356" w:type="dxa"/>
            <w:gridSpan w:val="2"/>
            <w:tcBorders>
              <w:top w:val="nil"/>
              <w:left w:val="nil"/>
              <w:bottom w:val="nil"/>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r>
      <w:tr w:rsidR="004B1458" w:rsidRPr="00742001" w:rsidTr="005077D7">
        <w:trPr>
          <w:jc w:val="center"/>
        </w:trPr>
        <w:tc>
          <w:tcPr>
            <w:tcW w:w="9356" w:type="dxa"/>
            <w:gridSpan w:val="2"/>
            <w:tcBorders>
              <w:top w:val="nil"/>
              <w:bottom w:val="single" w:sz="4" w:space="0" w:color="auto"/>
            </w:tcBorders>
            <w:shd w:val="clear" w:color="auto" w:fill="FF0000"/>
          </w:tcPr>
          <w:p w:rsidR="004B1458" w:rsidRPr="00566BDB" w:rsidRDefault="004B1458" w:rsidP="000E5E42">
            <w:pPr>
              <w:spacing w:after="0" w:line="240" w:lineRule="auto"/>
              <w:contextualSpacing/>
              <w:jc w:val="center"/>
              <w:rPr>
                <w:rFonts w:asciiTheme="minorHAnsi" w:hAnsiTheme="minorHAnsi" w:cstheme="minorHAnsi"/>
                <w:b/>
                <w:color w:val="FFFFFF" w:themeColor="background1"/>
                <w:sz w:val="28"/>
                <w:szCs w:val="28"/>
              </w:rPr>
            </w:pPr>
            <w:r w:rsidRPr="00566BDB">
              <w:rPr>
                <w:rFonts w:asciiTheme="minorHAnsi" w:hAnsiTheme="minorHAnsi" w:cstheme="minorHAnsi"/>
                <w:b/>
                <w:color w:val="FFFFFF" w:themeColor="background1"/>
                <w:sz w:val="28"/>
                <w:szCs w:val="28"/>
              </w:rPr>
              <w:t>Conclusión</w:t>
            </w:r>
          </w:p>
        </w:tc>
      </w:tr>
      <w:tr w:rsidR="004B1458" w:rsidRPr="00742001" w:rsidTr="00742001">
        <w:trPr>
          <w:jc w:val="center"/>
        </w:trPr>
        <w:tc>
          <w:tcPr>
            <w:tcW w:w="9356" w:type="dxa"/>
            <w:gridSpan w:val="2"/>
            <w:tcBorders>
              <w:top w:val="single" w:sz="4" w:space="0" w:color="auto"/>
              <w:left w:val="nil"/>
              <w:bottom w:val="nil"/>
              <w:right w:val="nil"/>
            </w:tcBorders>
            <w:shd w:val="clear" w:color="auto" w:fill="auto"/>
          </w:tcPr>
          <w:p w:rsidR="004B1458" w:rsidRPr="00742001" w:rsidRDefault="004B1458" w:rsidP="000E5E42">
            <w:pPr>
              <w:spacing w:after="0" w:line="240" w:lineRule="auto"/>
              <w:contextualSpacing/>
              <w:jc w:val="both"/>
              <w:rPr>
                <w:rFonts w:asciiTheme="minorHAnsi" w:hAnsiTheme="minorHAnsi" w:cstheme="minorHAnsi"/>
                <w:sz w:val="28"/>
                <w:szCs w:val="28"/>
              </w:rPr>
            </w:pPr>
          </w:p>
        </w:tc>
      </w:tr>
      <w:tr w:rsidR="004B1458" w:rsidRPr="00742001" w:rsidTr="00742001">
        <w:trPr>
          <w:jc w:val="center"/>
        </w:trPr>
        <w:tc>
          <w:tcPr>
            <w:tcW w:w="3261" w:type="dxa"/>
            <w:tcBorders>
              <w:top w:val="nil"/>
              <w:left w:val="nil"/>
              <w:bottom w:val="nil"/>
              <w:right w:val="single" w:sz="4" w:space="0" w:color="auto"/>
            </w:tcBorders>
            <w:shd w:val="clear" w:color="auto" w:fill="auto"/>
            <w:vAlign w:val="center"/>
          </w:tcPr>
          <w:p w:rsidR="004B1458" w:rsidRPr="00742001" w:rsidRDefault="004B1458" w:rsidP="00AC5153">
            <w:pPr>
              <w:spacing w:after="0" w:line="240" w:lineRule="auto"/>
              <w:contextualSpacing/>
              <w:rPr>
                <w:rFonts w:asciiTheme="minorHAnsi" w:hAnsiTheme="minorHAnsi" w:cstheme="minorHAnsi"/>
                <w:sz w:val="28"/>
                <w:szCs w:val="28"/>
              </w:rPr>
            </w:pPr>
            <w:r w:rsidRPr="00742001">
              <w:rPr>
                <w:rFonts w:asciiTheme="minorHAnsi" w:hAnsiTheme="minorHAnsi" w:cstheme="minorHAnsi"/>
                <w:sz w:val="28"/>
                <w:szCs w:val="28"/>
              </w:rPr>
              <w:t>Conclusión del Análisis</w:t>
            </w:r>
            <w:r>
              <w:rPr>
                <w:rFonts w:asciiTheme="minorHAnsi" w:hAnsiTheme="minorHAnsi" w:cstheme="minorHAnsi"/>
                <w:sz w:val="28"/>
                <w:szCs w:val="28"/>
              </w:rPr>
              <w:t xml:space="preserve"> del PPI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1458" w:rsidRPr="00742001" w:rsidRDefault="004B1458" w:rsidP="000E5E42">
            <w:pPr>
              <w:tabs>
                <w:tab w:val="left" w:pos="1080"/>
              </w:tabs>
              <w:spacing w:after="0" w:line="240" w:lineRule="auto"/>
              <w:rPr>
                <w:rFonts w:asciiTheme="minorHAnsi" w:hAnsiTheme="minorHAnsi" w:cstheme="minorHAnsi"/>
                <w:color w:val="808080"/>
                <w:sz w:val="28"/>
                <w:szCs w:val="28"/>
              </w:rPr>
            </w:pPr>
            <w:r w:rsidRPr="00742001">
              <w:rPr>
                <w:rFonts w:asciiTheme="minorHAnsi" w:hAnsiTheme="minorHAnsi" w:cstheme="minorHAnsi"/>
                <w:color w:val="808080"/>
                <w:sz w:val="28"/>
                <w:szCs w:val="28"/>
              </w:rPr>
              <w:t>Breve conclusión del análisis, referente a la rentabilidad del PPI.</w:t>
            </w:r>
          </w:p>
        </w:tc>
      </w:tr>
    </w:tbl>
    <w:p w:rsidR="00950278" w:rsidRPr="00742001" w:rsidRDefault="00950278" w:rsidP="000E5E42">
      <w:pPr>
        <w:spacing w:after="0" w:line="240" w:lineRule="auto"/>
        <w:rPr>
          <w:rFonts w:asciiTheme="minorHAnsi" w:hAnsiTheme="minorHAnsi" w:cstheme="minorHAnsi"/>
        </w:rPr>
      </w:pPr>
      <w:bookmarkStart w:id="1" w:name="_Toc267575823"/>
    </w:p>
    <w:p w:rsidR="00AA322A" w:rsidRPr="00742001" w:rsidRDefault="00950278" w:rsidP="000E5E42">
      <w:pPr>
        <w:spacing w:after="0" w:line="240" w:lineRule="auto"/>
        <w:rPr>
          <w:rFonts w:asciiTheme="minorHAnsi" w:hAnsiTheme="minorHAnsi" w:cstheme="minorHAnsi"/>
        </w:rPr>
      </w:pPr>
      <w:r w:rsidRPr="00742001">
        <w:rPr>
          <w:rFonts w:asciiTheme="minorHAnsi" w:hAnsiTheme="minorHAnsi" w:cstheme="minorHAnsi"/>
        </w:rPr>
        <w:br w:type="page"/>
      </w:r>
    </w:p>
    <w:p w:rsidR="00AA322A" w:rsidRPr="007E2BFA" w:rsidRDefault="00AA322A" w:rsidP="007E2BFA">
      <w:pPr>
        <w:keepNext/>
        <w:keepLines/>
        <w:numPr>
          <w:ilvl w:val="0"/>
          <w:numId w:val="8"/>
        </w:numPr>
        <w:spacing w:after="0" w:line="240" w:lineRule="auto"/>
        <w:ind w:left="709" w:hanging="425"/>
        <w:jc w:val="both"/>
        <w:outlineLvl w:val="0"/>
        <w:rPr>
          <w:rFonts w:asciiTheme="minorHAnsi" w:hAnsiTheme="minorHAnsi" w:cstheme="minorHAnsi"/>
          <w:b/>
          <w:sz w:val="48"/>
          <w:szCs w:val="48"/>
        </w:rPr>
      </w:pPr>
      <w:r w:rsidRPr="007E2BFA">
        <w:rPr>
          <w:rFonts w:asciiTheme="minorHAnsi" w:eastAsia="Times New Roman" w:hAnsiTheme="minorHAnsi" w:cstheme="minorHAnsi"/>
          <w:b/>
          <w:bCs/>
          <w:sz w:val="48"/>
          <w:szCs w:val="48"/>
        </w:rPr>
        <w:lastRenderedPageBreak/>
        <w:t>Situación</w:t>
      </w:r>
      <w:r w:rsidRPr="007E2BFA">
        <w:rPr>
          <w:rFonts w:asciiTheme="minorHAnsi" w:hAnsiTheme="minorHAnsi" w:cstheme="minorHAnsi"/>
          <w:b/>
          <w:sz w:val="48"/>
          <w:szCs w:val="48"/>
        </w:rPr>
        <w:t xml:space="preserve"> Actual</w:t>
      </w:r>
      <w:bookmarkEnd w:id="1"/>
      <w:r w:rsidR="001D3A5C">
        <w:rPr>
          <w:rFonts w:asciiTheme="minorHAnsi" w:hAnsiTheme="minorHAnsi" w:cstheme="minorHAnsi"/>
          <w:b/>
          <w:sz w:val="48"/>
          <w:szCs w:val="48"/>
        </w:rPr>
        <w:t xml:space="preserve"> del P</w:t>
      </w:r>
      <w:r w:rsidR="002E7783">
        <w:rPr>
          <w:rFonts w:asciiTheme="minorHAnsi" w:hAnsiTheme="minorHAnsi" w:cstheme="minorHAnsi"/>
          <w:b/>
          <w:sz w:val="48"/>
          <w:szCs w:val="48"/>
        </w:rPr>
        <w:t>PI</w:t>
      </w:r>
    </w:p>
    <w:p w:rsidR="007E2BFA" w:rsidRDefault="007E2BFA" w:rsidP="007E2BFA">
      <w:pPr>
        <w:pStyle w:val="Ttulo2"/>
        <w:keepLines/>
        <w:tabs>
          <w:tab w:val="left" w:pos="851"/>
        </w:tabs>
        <w:spacing w:before="0" w:after="0" w:line="240" w:lineRule="auto"/>
        <w:ind w:left="567"/>
        <w:jc w:val="both"/>
        <w:rPr>
          <w:rFonts w:asciiTheme="minorHAnsi" w:hAnsiTheme="minorHAnsi" w:cstheme="minorHAnsi"/>
          <w:i w:val="0"/>
          <w:color w:val="5A5A5A"/>
          <w:sz w:val="36"/>
          <w:szCs w:val="36"/>
        </w:rPr>
      </w:pPr>
      <w:bookmarkStart w:id="2" w:name="_Toc267575824"/>
    </w:p>
    <w:p w:rsidR="00742001" w:rsidRDefault="00742001" w:rsidP="000E5E42">
      <w:pPr>
        <w:pStyle w:val="Ttulo2"/>
        <w:keepLines/>
        <w:numPr>
          <w:ilvl w:val="0"/>
          <w:numId w:val="9"/>
        </w:numPr>
        <w:tabs>
          <w:tab w:val="left" w:pos="851"/>
        </w:tabs>
        <w:spacing w:before="0" w:after="0" w:line="240" w:lineRule="auto"/>
        <w:ind w:left="567" w:hanging="141"/>
        <w:jc w:val="both"/>
        <w:rPr>
          <w:rFonts w:asciiTheme="minorHAnsi" w:hAnsiTheme="minorHAnsi" w:cstheme="minorHAnsi"/>
          <w:i w:val="0"/>
          <w:color w:val="5A5A5A"/>
          <w:sz w:val="36"/>
          <w:szCs w:val="36"/>
        </w:rPr>
      </w:pPr>
      <w:r w:rsidRPr="00742001">
        <w:rPr>
          <w:rFonts w:asciiTheme="minorHAnsi" w:hAnsiTheme="minorHAnsi" w:cstheme="minorHAnsi"/>
          <w:i w:val="0"/>
          <w:color w:val="5A5A5A"/>
          <w:sz w:val="36"/>
          <w:szCs w:val="36"/>
        </w:rPr>
        <w:t>Diagnostico de la Situación Actual</w:t>
      </w:r>
    </w:p>
    <w:p w:rsidR="00742001" w:rsidRPr="00742001" w:rsidRDefault="007D1264" w:rsidP="000E5E42">
      <w:pPr>
        <w:pStyle w:val="Ttulo2"/>
        <w:keepLines/>
        <w:spacing w:before="0" w:after="0" w:line="240" w:lineRule="auto"/>
        <w:jc w:val="both"/>
        <w:rPr>
          <w:rFonts w:asciiTheme="minorHAnsi" w:hAnsiTheme="minorHAnsi" w:cstheme="minorHAnsi"/>
          <w:b w:val="0"/>
          <w:i w:val="0"/>
          <w:color w:val="808080"/>
        </w:rPr>
      </w:pPr>
      <w:r>
        <w:rPr>
          <w:rFonts w:asciiTheme="minorHAnsi" w:hAnsiTheme="minorHAnsi" w:cstheme="minorHAnsi"/>
          <w:b w:val="0"/>
          <w:i w:val="0"/>
          <w:color w:val="808080"/>
        </w:rPr>
        <w:t>I</w:t>
      </w:r>
      <w:r w:rsidR="00742001">
        <w:rPr>
          <w:rFonts w:asciiTheme="minorHAnsi" w:hAnsiTheme="minorHAnsi" w:cstheme="minorHAnsi"/>
          <w:b w:val="0"/>
          <w:i w:val="0"/>
          <w:color w:val="808080"/>
        </w:rPr>
        <w:t>ncluir un d</w:t>
      </w:r>
      <w:r w:rsidR="00742001" w:rsidRPr="00742001">
        <w:rPr>
          <w:rFonts w:asciiTheme="minorHAnsi" w:hAnsiTheme="minorHAnsi" w:cstheme="minorHAnsi"/>
          <w:b w:val="0"/>
          <w:i w:val="0"/>
          <w:color w:val="808080"/>
        </w:rPr>
        <w:t xml:space="preserve">iagnóstico de la situación actual que motiva la realización del </w:t>
      </w:r>
      <w:r w:rsidR="00742001">
        <w:rPr>
          <w:rFonts w:asciiTheme="minorHAnsi" w:hAnsiTheme="minorHAnsi" w:cstheme="minorHAnsi"/>
          <w:b w:val="0"/>
          <w:i w:val="0"/>
          <w:color w:val="808080"/>
        </w:rPr>
        <w:t>PPI</w:t>
      </w:r>
      <w:r w:rsidR="00742001" w:rsidRPr="00742001">
        <w:rPr>
          <w:rFonts w:asciiTheme="minorHAnsi" w:hAnsiTheme="minorHAnsi" w:cstheme="minorHAnsi"/>
          <w:b w:val="0"/>
          <w:i w:val="0"/>
          <w:color w:val="808080"/>
        </w:rPr>
        <w:t>, resaltando la problemática que se pretende resolver</w:t>
      </w:r>
      <w:r w:rsidR="00742001">
        <w:rPr>
          <w:rFonts w:asciiTheme="minorHAnsi" w:hAnsiTheme="minorHAnsi" w:cstheme="minorHAnsi"/>
          <w:b w:val="0"/>
          <w:i w:val="0"/>
          <w:color w:val="80808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742001" w:rsidRPr="00742001" w:rsidTr="00742001">
        <w:trPr>
          <w:trHeight w:val="1015"/>
        </w:trPr>
        <w:tc>
          <w:tcPr>
            <w:tcW w:w="9392" w:type="dxa"/>
            <w:shd w:val="clear" w:color="auto" w:fill="auto"/>
          </w:tcPr>
          <w:p w:rsidR="00742001" w:rsidRPr="00742001" w:rsidRDefault="00742001" w:rsidP="000E5E42">
            <w:pPr>
              <w:spacing w:after="0" w:line="240" w:lineRule="auto"/>
              <w:rPr>
                <w:rFonts w:asciiTheme="minorHAnsi" w:hAnsiTheme="minorHAnsi" w:cstheme="minorHAnsi"/>
                <w:sz w:val="28"/>
                <w:szCs w:val="28"/>
              </w:rPr>
            </w:pPr>
          </w:p>
          <w:p w:rsidR="00742001" w:rsidRPr="00742001" w:rsidRDefault="00742001"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tabs>
          <w:tab w:val="left" w:pos="851"/>
        </w:tabs>
        <w:spacing w:before="0" w:after="0" w:line="240" w:lineRule="auto"/>
        <w:ind w:left="567"/>
        <w:jc w:val="both"/>
        <w:rPr>
          <w:rFonts w:asciiTheme="minorHAnsi" w:hAnsiTheme="minorHAnsi" w:cstheme="minorHAnsi"/>
          <w:b w:val="0"/>
          <w:i w:val="0"/>
          <w:color w:val="5A5A5A"/>
          <w:sz w:val="36"/>
          <w:szCs w:val="36"/>
        </w:rPr>
      </w:pPr>
    </w:p>
    <w:p w:rsidR="00AA322A" w:rsidRPr="00742001" w:rsidRDefault="008B268D" w:rsidP="000E5E42">
      <w:pPr>
        <w:pStyle w:val="Ttulo2"/>
        <w:keepLines/>
        <w:numPr>
          <w:ilvl w:val="0"/>
          <w:numId w:val="9"/>
        </w:numPr>
        <w:tabs>
          <w:tab w:val="left" w:pos="851"/>
        </w:tabs>
        <w:spacing w:before="0" w:after="0" w:line="240" w:lineRule="auto"/>
        <w:ind w:left="567" w:hanging="141"/>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 xml:space="preserve">Análisis de la </w:t>
      </w:r>
      <w:r w:rsidR="00AA322A" w:rsidRPr="00742001">
        <w:rPr>
          <w:rFonts w:asciiTheme="minorHAnsi" w:hAnsiTheme="minorHAnsi" w:cstheme="minorHAnsi"/>
          <w:i w:val="0"/>
          <w:color w:val="5A5A5A"/>
          <w:sz w:val="36"/>
          <w:szCs w:val="36"/>
        </w:rPr>
        <w:t>Oferta</w:t>
      </w:r>
      <w:bookmarkEnd w:id="2"/>
      <w:r w:rsidR="00F32AE6">
        <w:rPr>
          <w:rFonts w:asciiTheme="minorHAnsi" w:hAnsiTheme="minorHAnsi" w:cstheme="minorHAnsi"/>
          <w:i w:val="0"/>
          <w:color w:val="5A5A5A"/>
          <w:sz w:val="36"/>
          <w:szCs w:val="36"/>
        </w:rPr>
        <w:t xml:space="preserve"> </w:t>
      </w:r>
      <w:r w:rsidR="00E61F19">
        <w:rPr>
          <w:rFonts w:asciiTheme="minorHAnsi" w:hAnsiTheme="minorHAnsi" w:cstheme="minorHAnsi"/>
          <w:i w:val="0"/>
          <w:color w:val="5A5A5A"/>
          <w:sz w:val="36"/>
          <w:szCs w:val="36"/>
        </w:rPr>
        <w:t>Existente</w:t>
      </w:r>
    </w:p>
    <w:p w:rsidR="00AA322A" w:rsidRPr="00742001" w:rsidRDefault="007D126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8B268D" w:rsidRPr="00742001">
        <w:rPr>
          <w:rFonts w:asciiTheme="minorHAnsi" w:hAnsiTheme="minorHAnsi" w:cstheme="minorHAnsi"/>
          <w:color w:val="808080"/>
          <w:sz w:val="28"/>
          <w:szCs w:val="28"/>
        </w:rPr>
        <w:t>esumir los resultados</w:t>
      </w:r>
      <w:r w:rsidR="00AA322A" w:rsidRPr="00742001">
        <w:rPr>
          <w:rFonts w:asciiTheme="minorHAnsi" w:hAnsiTheme="minorHAnsi" w:cstheme="minorHAnsi"/>
          <w:color w:val="808080"/>
          <w:sz w:val="28"/>
          <w:szCs w:val="28"/>
        </w:rPr>
        <w:t xml:space="preserve"> del análisis de la oferta actual del mercado en el cual se </w:t>
      </w:r>
      <w:r w:rsidR="008B268D" w:rsidRPr="00742001">
        <w:rPr>
          <w:rFonts w:asciiTheme="minorHAnsi" w:hAnsiTheme="minorHAnsi" w:cstheme="minorHAnsi"/>
          <w:color w:val="808080"/>
          <w:sz w:val="28"/>
          <w:szCs w:val="28"/>
        </w:rPr>
        <w:t>llevará a cabo</w:t>
      </w:r>
      <w:r w:rsidR="00AA322A" w:rsidRPr="00742001">
        <w:rPr>
          <w:rFonts w:asciiTheme="minorHAnsi" w:hAnsiTheme="minorHAnsi" w:cstheme="minorHAnsi"/>
          <w:color w:val="808080"/>
          <w:sz w:val="28"/>
          <w:szCs w:val="28"/>
        </w:rPr>
        <w:t xml:space="preserve"> el </w:t>
      </w:r>
      <w:r w:rsidR="008B268D"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w:t>
      </w:r>
      <w:r w:rsidR="008B268D" w:rsidRPr="00742001">
        <w:rPr>
          <w:rFonts w:asciiTheme="minorHAnsi" w:hAnsiTheme="minorHAnsi" w:cstheme="minorHAnsi"/>
          <w:color w:val="808080"/>
          <w:sz w:val="28"/>
          <w:szCs w:val="28"/>
        </w:rPr>
        <w:t>Los resultados presentados serán respaldados con</w:t>
      </w:r>
      <w:r w:rsidR="00AA322A" w:rsidRPr="00742001">
        <w:rPr>
          <w:rFonts w:asciiTheme="minorHAnsi" w:hAnsiTheme="minorHAnsi" w:cstheme="minorHAnsi"/>
          <w:color w:val="808080"/>
          <w:sz w:val="28"/>
          <w:szCs w:val="28"/>
        </w:rPr>
        <w:t xml:space="preserve"> gráficas y tabla</w:t>
      </w:r>
      <w:r w:rsidR="00302D24" w:rsidRPr="00742001">
        <w:rPr>
          <w:rFonts w:asciiTheme="minorHAnsi" w:hAnsiTheme="minorHAnsi" w:cstheme="minorHAnsi"/>
          <w:color w:val="808080"/>
          <w:sz w:val="28"/>
          <w:szCs w:val="28"/>
        </w:rPr>
        <w:t>s</w:t>
      </w:r>
      <w:r w:rsidR="00EB75B9">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actual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r w:rsidR="00EB75B9">
        <w:rPr>
          <w:rFonts w:asciiTheme="minorHAnsi" w:hAnsiTheme="minorHAnsi" w:cstheme="minorHAnsi"/>
          <w:color w:val="808080"/>
          <w:sz w:val="28"/>
          <w:szCs w:val="28"/>
        </w:rPr>
        <w:t xml:space="preserve"> Adicionalmente, describir brevemente </w:t>
      </w:r>
      <w:r w:rsidR="00EB75B9" w:rsidRPr="00742001">
        <w:rPr>
          <w:rFonts w:asciiTheme="minorHAnsi" w:hAnsiTheme="minorHAnsi" w:cstheme="minorHAnsi"/>
          <w:color w:val="808080"/>
          <w:sz w:val="28"/>
          <w:szCs w:val="28"/>
        </w:rPr>
        <w:t xml:space="preserve">la infraestructura </w:t>
      </w:r>
      <w:r w:rsidR="00EB75B9">
        <w:rPr>
          <w:rFonts w:asciiTheme="minorHAnsi" w:hAnsiTheme="minorHAnsi" w:cstheme="minorHAnsi"/>
          <w:color w:val="808080"/>
          <w:sz w:val="28"/>
          <w:szCs w:val="28"/>
        </w:rPr>
        <w:t>existente en</w:t>
      </w:r>
      <w:r w:rsidR="001D3A5C">
        <w:rPr>
          <w:rFonts w:asciiTheme="minorHAnsi" w:hAnsiTheme="minorHAnsi" w:cstheme="minorHAnsi"/>
          <w:color w:val="808080"/>
          <w:sz w:val="28"/>
          <w:szCs w:val="28"/>
        </w:rPr>
        <w:t xml:space="preserve"> </w:t>
      </w:r>
      <w:r w:rsidR="00EB75B9">
        <w:rPr>
          <w:rFonts w:asciiTheme="minorHAnsi" w:hAnsiTheme="minorHAnsi" w:cstheme="minorHAnsi"/>
          <w:color w:val="808080"/>
          <w:sz w:val="28"/>
          <w:szCs w:val="28"/>
        </w:rPr>
        <w:t xml:space="preserve">caso de contar con la misma.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spacing w:before="0" w:after="0" w:line="240" w:lineRule="auto"/>
        <w:ind w:left="720"/>
        <w:jc w:val="both"/>
        <w:rPr>
          <w:rFonts w:asciiTheme="minorHAnsi" w:hAnsiTheme="minorHAnsi" w:cstheme="minorHAnsi"/>
          <w:b w:val="0"/>
          <w:i w:val="0"/>
          <w:color w:val="5A5A5A"/>
          <w:sz w:val="36"/>
          <w:szCs w:val="36"/>
        </w:rPr>
      </w:pPr>
      <w:bookmarkStart w:id="3" w:name="_Toc267575825"/>
    </w:p>
    <w:p w:rsidR="00AA322A" w:rsidRPr="00742001" w:rsidRDefault="004F50D9" w:rsidP="000E5E42">
      <w:pPr>
        <w:pStyle w:val="Ttulo2"/>
        <w:keepLines/>
        <w:numPr>
          <w:ilvl w:val="0"/>
          <w:numId w:val="9"/>
        </w:numPr>
        <w:spacing w:before="0" w:after="0" w:line="240" w:lineRule="auto"/>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 xml:space="preserve">Análisis de la </w:t>
      </w:r>
      <w:r w:rsidR="00AA322A" w:rsidRPr="00742001">
        <w:rPr>
          <w:rFonts w:asciiTheme="minorHAnsi" w:hAnsiTheme="minorHAnsi" w:cstheme="minorHAnsi"/>
          <w:i w:val="0"/>
          <w:color w:val="5A5A5A"/>
          <w:sz w:val="36"/>
          <w:szCs w:val="36"/>
        </w:rPr>
        <w:t>Demanda</w:t>
      </w:r>
      <w:bookmarkEnd w:id="3"/>
      <w:r w:rsidR="00F32AE6">
        <w:rPr>
          <w:rFonts w:asciiTheme="minorHAnsi" w:hAnsiTheme="minorHAnsi" w:cstheme="minorHAnsi"/>
          <w:i w:val="0"/>
          <w:color w:val="5A5A5A"/>
          <w:sz w:val="36"/>
          <w:szCs w:val="36"/>
        </w:rPr>
        <w:t xml:space="preserve"> Actual</w:t>
      </w:r>
    </w:p>
    <w:p w:rsidR="00AA322A" w:rsidRPr="00742001" w:rsidRDefault="00EB75B9"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60289A" w:rsidRPr="00742001">
        <w:rPr>
          <w:rFonts w:asciiTheme="minorHAnsi" w:hAnsiTheme="minorHAnsi" w:cstheme="minorHAnsi"/>
          <w:color w:val="808080"/>
          <w:sz w:val="28"/>
          <w:szCs w:val="28"/>
        </w:rPr>
        <w:t xml:space="preserve">esumir los resultados obtenidos del </w:t>
      </w:r>
      <w:r w:rsidR="00AA322A" w:rsidRPr="00742001">
        <w:rPr>
          <w:rFonts w:asciiTheme="minorHAnsi" w:hAnsiTheme="minorHAnsi" w:cstheme="minorHAnsi"/>
          <w:color w:val="808080"/>
          <w:sz w:val="28"/>
          <w:szCs w:val="28"/>
        </w:rPr>
        <w:t xml:space="preserve"> análisis de la demanda actual del mercado en el cual se </w:t>
      </w:r>
      <w:r w:rsidR="0060289A" w:rsidRPr="00742001">
        <w:rPr>
          <w:rFonts w:asciiTheme="minorHAnsi" w:hAnsiTheme="minorHAnsi" w:cstheme="minorHAnsi"/>
          <w:color w:val="808080"/>
          <w:sz w:val="28"/>
          <w:szCs w:val="28"/>
        </w:rPr>
        <w:t xml:space="preserve">llevará a cabo el PPI. Los resultados presentados serán respaldados por </w:t>
      </w:r>
      <w:r w:rsidR="00AA322A" w:rsidRPr="00742001">
        <w:rPr>
          <w:rFonts w:asciiTheme="minorHAnsi" w:hAnsiTheme="minorHAnsi" w:cstheme="minorHAnsi"/>
          <w:color w:val="808080"/>
          <w:sz w:val="28"/>
          <w:szCs w:val="28"/>
        </w:rPr>
        <w:t>gráficas y tabl</w:t>
      </w:r>
      <w:r w:rsidR="00454547" w:rsidRPr="00742001">
        <w:rPr>
          <w:rFonts w:asciiTheme="minorHAnsi" w:hAnsiTheme="minorHAnsi" w:cstheme="minorHAnsi"/>
          <w:color w:val="808080"/>
          <w:sz w:val="28"/>
          <w:szCs w:val="28"/>
        </w:rPr>
        <w:t>as que clarifiquen el análi</w:t>
      </w:r>
      <w:r w:rsidR="00B132F5" w:rsidRPr="00742001">
        <w:rPr>
          <w:rFonts w:asciiTheme="minorHAnsi" w:hAnsiTheme="minorHAnsi" w:cstheme="minorHAnsi"/>
          <w:color w:val="808080"/>
          <w:sz w:val="28"/>
          <w:szCs w:val="28"/>
        </w:rPr>
        <w:t>sis e indiquen</w:t>
      </w:r>
      <w:r w:rsidR="0060289A" w:rsidRPr="00742001">
        <w:rPr>
          <w:rFonts w:asciiTheme="minorHAnsi" w:hAnsiTheme="minorHAnsi" w:cstheme="minorHAnsi"/>
          <w:color w:val="808080"/>
          <w:sz w:val="28"/>
          <w:szCs w:val="28"/>
        </w:rPr>
        <w:t xml:space="preserve"> el año del mismo.</w:t>
      </w:r>
      <w:r>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demanda </w:t>
      </w:r>
      <w:r>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Pr="007E2BFA" w:rsidRDefault="007E2BFA" w:rsidP="007E2BFA">
      <w:pPr>
        <w:pStyle w:val="Ttulo2"/>
        <w:keepLines/>
        <w:spacing w:before="0" w:after="0" w:line="240" w:lineRule="auto"/>
        <w:ind w:left="720"/>
        <w:jc w:val="both"/>
        <w:rPr>
          <w:rFonts w:asciiTheme="minorHAnsi" w:hAnsiTheme="minorHAnsi" w:cstheme="minorHAnsi"/>
          <w:b w:val="0"/>
          <w:i w:val="0"/>
          <w:color w:val="5A5A5A"/>
          <w:sz w:val="36"/>
          <w:szCs w:val="36"/>
        </w:rPr>
      </w:pPr>
      <w:bookmarkStart w:id="4" w:name="_Toc267575826"/>
    </w:p>
    <w:p w:rsidR="00AA322A" w:rsidRPr="00742001" w:rsidRDefault="00AA322A" w:rsidP="000E5E42">
      <w:pPr>
        <w:pStyle w:val="Ttulo2"/>
        <w:keepLines/>
        <w:numPr>
          <w:ilvl w:val="0"/>
          <w:numId w:val="9"/>
        </w:numPr>
        <w:spacing w:before="0" w:after="0" w:line="240" w:lineRule="auto"/>
        <w:jc w:val="both"/>
        <w:rPr>
          <w:rFonts w:asciiTheme="minorHAnsi" w:hAnsiTheme="minorHAnsi" w:cstheme="minorHAnsi"/>
          <w:b w:val="0"/>
          <w:i w:val="0"/>
          <w:color w:val="5A5A5A"/>
          <w:sz w:val="36"/>
          <w:szCs w:val="36"/>
        </w:rPr>
      </w:pPr>
      <w:r w:rsidRPr="00742001">
        <w:rPr>
          <w:rFonts w:asciiTheme="minorHAnsi" w:hAnsiTheme="minorHAnsi" w:cstheme="minorHAnsi"/>
          <w:i w:val="0"/>
          <w:color w:val="5A5A5A"/>
          <w:sz w:val="36"/>
          <w:szCs w:val="36"/>
        </w:rPr>
        <w:t>Interacción</w:t>
      </w:r>
      <w:r w:rsidR="00D25FFB" w:rsidRPr="00742001">
        <w:rPr>
          <w:rFonts w:asciiTheme="minorHAnsi" w:hAnsiTheme="minorHAnsi" w:cstheme="minorHAnsi"/>
          <w:i w:val="0"/>
          <w:color w:val="5A5A5A"/>
          <w:sz w:val="36"/>
          <w:szCs w:val="36"/>
        </w:rPr>
        <w:t xml:space="preserve"> de la </w:t>
      </w:r>
      <w:r w:rsidRPr="00742001">
        <w:rPr>
          <w:rFonts w:asciiTheme="minorHAnsi" w:hAnsiTheme="minorHAnsi" w:cstheme="minorHAnsi"/>
          <w:i w:val="0"/>
          <w:color w:val="5A5A5A"/>
          <w:sz w:val="36"/>
          <w:szCs w:val="36"/>
        </w:rPr>
        <w:t>Oferta-Demanda</w:t>
      </w:r>
      <w:bookmarkEnd w:id="4"/>
    </w:p>
    <w:p w:rsidR="00AA322A" w:rsidRDefault="00EB75B9"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w:t>
      </w:r>
      <w:r w:rsidR="00573CC0" w:rsidRPr="00742001">
        <w:rPr>
          <w:rFonts w:asciiTheme="minorHAnsi" w:eastAsia="Calibri" w:hAnsiTheme="minorHAnsi" w:cstheme="minorHAnsi"/>
          <w:color w:val="808080"/>
          <w:sz w:val="28"/>
          <w:szCs w:val="28"/>
          <w:lang w:val="es-MX" w:eastAsia="en-US"/>
        </w:rPr>
        <w:t>escribir</w:t>
      </w:r>
      <w:r w:rsidR="00AA322A" w:rsidRPr="00742001">
        <w:rPr>
          <w:rFonts w:asciiTheme="minorHAnsi" w:eastAsia="Calibri" w:hAnsiTheme="minorHAnsi" w:cstheme="minorHAnsi"/>
          <w:color w:val="808080"/>
          <w:sz w:val="28"/>
          <w:szCs w:val="28"/>
          <w:lang w:val="es-MX" w:eastAsia="en-US"/>
        </w:rPr>
        <w:t xml:space="preserve"> de forma detallada </w:t>
      </w:r>
      <w:r w:rsidR="009E41AF" w:rsidRPr="009E41AF">
        <w:rPr>
          <w:rFonts w:asciiTheme="minorHAnsi" w:eastAsia="Calibri" w:hAnsiTheme="minorHAnsi" w:cstheme="minorHAnsi"/>
          <w:color w:val="808080"/>
          <w:sz w:val="28"/>
          <w:szCs w:val="28"/>
          <w:lang w:val="es-MX" w:eastAsia="en-US"/>
        </w:rPr>
        <w:t>el análisis comparativo para cuantificar la diferencia entre la oferta y la demanda del mercado en el cual se llevará a cabo el</w:t>
      </w:r>
      <w:r w:rsidR="009E41AF">
        <w:rPr>
          <w:rFonts w:asciiTheme="minorHAnsi" w:eastAsia="Calibri" w:hAnsiTheme="minorHAnsi" w:cstheme="minorHAnsi"/>
          <w:color w:val="808080"/>
          <w:sz w:val="28"/>
          <w:szCs w:val="28"/>
          <w:lang w:val="es-MX" w:eastAsia="en-US"/>
        </w:rPr>
        <w:t xml:space="preserve"> PPI</w:t>
      </w:r>
      <w:r w:rsidR="00AA322A" w:rsidRPr="00742001">
        <w:rPr>
          <w:rFonts w:asciiTheme="minorHAnsi" w:eastAsia="Calibri" w:hAnsiTheme="minorHAnsi" w:cstheme="minorHAnsi"/>
          <w:color w:val="808080"/>
          <w:sz w:val="28"/>
          <w:szCs w:val="28"/>
          <w:lang w:val="es-MX" w:eastAsia="en-US"/>
        </w:rPr>
        <w:t xml:space="preserve">. El análisis </w:t>
      </w:r>
      <w:r>
        <w:rPr>
          <w:rFonts w:asciiTheme="minorHAnsi" w:eastAsia="Calibri" w:hAnsiTheme="minorHAnsi" w:cstheme="minorHAnsi"/>
          <w:color w:val="808080"/>
          <w:sz w:val="28"/>
          <w:szCs w:val="28"/>
          <w:lang w:val="es-MX" w:eastAsia="en-US"/>
        </w:rPr>
        <w:t>debe</w:t>
      </w:r>
      <w:r w:rsidR="00AA322A" w:rsidRPr="00742001">
        <w:rPr>
          <w:rFonts w:asciiTheme="minorHAnsi" w:eastAsia="Calibri" w:hAnsiTheme="minorHAnsi" w:cstheme="minorHAnsi"/>
          <w:color w:val="808080"/>
          <w:sz w:val="28"/>
          <w:szCs w:val="28"/>
          <w:lang w:val="es-MX" w:eastAsia="en-US"/>
        </w:rPr>
        <w:t xml:space="preserve"> incluir la relación precio-c</w:t>
      </w:r>
      <w:r w:rsidR="00B35C62" w:rsidRPr="00742001">
        <w:rPr>
          <w:rFonts w:asciiTheme="minorHAnsi" w:eastAsia="Calibri" w:hAnsiTheme="minorHAnsi" w:cstheme="minorHAnsi"/>
          <w:color w:val="808080"/>
          <w:sz w:val="28"/>
          <w:szCs w:val="28"/>
          <w:lang w:val="es-MX" w:eastAsia="en-US"/>
        </w:rPr>
        <w:t>antidad</w:t>
      </w:r>
      <w:r w:rsidR="00AA322A" w:rsidRPr="00742001">
        <w:rPr>
          <w:rFonts w:asciiTheme="minorHAnsi" w:eastAsia="Calibri" w:hAnsiTheme="minorHAnsi" w:cstheme="minorHAnsi"/>
          <w:color w:val="808080"/>
          <w:sz w:val="28"/>
          <w:szCs w:val="28"/>
          <w:lang w:val="es-MX" w:eastAsia="en-US"/>
        </w:rPr>
        <w:t xml:space="preserve">, la estimación de la oferta y la demanda total del mercado, la cuantificación del excedente de la demanda y la </w:t>
      </w:r>
      <w:r w:rsidR="00AA322A" w:rsidRPr="00742001">
        <w:rPr>
          <w:rFonts w:asciiTheme="minorHAnsi" w:eastAsia="Calibri" w:hAnsiTheme="minorHAnsi" w:cstheme="minorHAnsi"/>
          <w:color w:val="808080"/>
          <w:sz w:val="28"/>
          <w:szCs w:val="28"/>
          <w:lang w:val="es-MX" w:eastAsia="en-US"/>
        </w:rPr>
        <w:lastRenderedPageBreak/>
        <w:t>explicación de los principales supuestos, metodología y herramientas utilizadas en la estimación.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keepNext/>
        <w:keepLines/>
        <w:spacing w:after="0" w:line="240" w:lineRule="auto"/>
        <w:ind w:left="425"/>
        <w:jc w:val="both"/>
        <w:outlineLvl w:val="0"/>
        <w:rPr>
          <w:rFonts w:asciiTheme="minorHAnsi" w:eastAsia="Times New Roman" w:hAnsiTheme="minorHAnsi" w:cstheme="minorHAnsi"/>
          <w:bCs/>
        </w:rPr>
      </w:pPr>
      <w:bookmarkStart w:id="5" w:name="_Toc267575828"/>
    </w:p>
    <w:p w:rsidR="007E2BFA" w:rsidRPr="00742001" w:rsidRDefault="007E2BFA" w:rsidP="000E5E42">
      <w:pPr>
        <w:keepNext/>
        <w:keepLines/>
        <w:spacing w:after="0" w:line="240" w:lineRule="auto"/>
        <w:ind w:left="425"/>
        <w:jc w:val="both"/>
        <w:outlineLvl w:val="0"/>
        <w:rPr>
          <w:rFonts w:asciiTheme="minorHAnsi" w:eastAsia="Times New Roman" w:hAnsiTheme="minorHAnsi" w:cstheme="minorHAnsi"/>
          <w:bCs/>
        </w:rPr>
      </w:pPr>
    </w:p>
    <w:p w:rsidR="00AA322A" w:rsidRPr="00742001" w:rsidRDefault="00AA322A"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42001">
        <w:rPr>
          <w:rFonts w:asciiTheme="minorHAnsi" w:eastAsia="Times New Roman" w:hAnsiTheme="minorHAnsi" w:cstheme="minorHAnsi"/>
          <w:b/>
          <w:bCs/>
          <w:sz w:val="48"/>
          <w:szCs w:val="48"/>
        </w:rPr>
        <w:t xml:space="preserve">Situación sin el </w:t>
      </w:r>
      <w:bookmarkEnd w:id="5"/>
      <w:r w:rsidR="00254E04" w:rsidRPr="00742001">
        <w:rPr>
          <w:rFonts w:asciiTheme="minorHAnsi" w:eastAsia="Times New Roman" w:hAnsiTheme="minorHAnsi" w:cstheme="minorHAnsi"/>
          <w:b/>
          <w:bCs/>
          <w:sz w:val="48"/>
          <w:szCs w:val="48"/>
        </w:rPr>
        <w:t>PPI</w:t>
      </w:r>
    </w:p>
    <w:p w:rsidR="00AA322A" w:rsidRDefault="00F9544C"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Describir</w:t>
      </w:r>
      <w:r w:rsidR="00B35C62" w:rsidRPr="00EB75B9">
        <w:rPr>
          <w:rFonts w:asciiTheme="minorHAnsi" w:eastAsia="Calibri" w:hAnsiTheme="minorHAnsi" w:cstheme="minorHAnsi"/>
          <w:color w:val="808080"/>
          <w:sz w:val="28"/>
          <w:szCs w:val="28"/>
          <w:lang w:val="es-MX" w:eastAsia="en-US"/>
        </w:rPr>
        <w:t xml:space="preserve"> la</w:t>
      </w:r>
      <w:r w:rsidR="00AA322A" w:rsidRPr="00EB75B9">
        <w:rPr>
          <w:rFonts w:asciiTheme="minorHAnsi" w:eastAsia="Calibri" w:hAnsiTheme="minorHAnsi" w:cstheme="minorHAnsi"/>
          <w:color w:val="808080"/>
          <w:sz w:val="28"/>
          <w:szCs w:val="28"/>
          <w:lang w:val="es-MX" w:eastAsia="en-US"/>
        </w:rPr>
        <w:t xml:space="preserve"> situación esperada en ausencia del </w:t>
      </w:r>
      <w:r w:rsidR="00254E04" w:rsidRPr="00EB75B9">
        <w:rPr>
          <w:rFonts w:asciiTheme="minorHAnsi" w:eastAsia="Calibri" w:hAnsiTheme="minorHAnsi" w:cstheme="minorHAnsi"/>
          <w:color w:val="808080"/>
          <w:sz w:val="28"/>
          <w:szCs w:val="28"/>
          <w:lang w:val="es-MX" w:eastAsia="en-US"/>
        </w:rPr>
        <w:t>PPI</w:t>
      </w:r>
      <w:r w:rsidR="00AA322A" w:rsidRPr="00EB75B9">
        <w:rPr>
          <w:rFonts w:asciiTheme="minorHAnsi" w:eastAsia="Calibri" w:hAnsiTheme="minorHAnsi" w:cstheme="minorHAnsi"/>
          <w:color w:val="808080"/>
          <w:sz w:val="28"/>
          <w:szCs w:val="28"/>
          <w:lang w:val="es-MX" w:eastAsia="en-US"/>
        </w:rPr>
        <w:t>,</w:t>
      </w:r>
      <w:r w:rsidR="00024327" w:rsidRPr="00EB75B9">
        <w:rPr>
          <w:rFonts w:asciiTheme="minorHAnsi" w:eastAsia="Calibri" w:hAnsiTheme="minorHAnsi" w:cstheme="minorHAnsi"/>
          <w:color w:val="808080"/>
          <w:sz w:val="28"/>
          <w:szCs w:val="28"/>
          <w:lang w:val="es-MX" w:eastAsia="en-US"/>
        </w:rPr>
        <w:t xml:space="preserve"> considerando la</w:t>
      </w:r>
      <w:r w:rsidR="00AA322A" w:rsidRPr="00EB75B9">
        <w:rPr>
          <w:rFonts w:asciiTheme="minorHAnsi" w:eastAsia="Calibri" w:hAnsiTheme="minorHAnsi" w:cstheme="minorHAnsi"/>
          <w:color w:val="808080"/>
          <w:sz w:val="28"/>
          <w:szCs w:val="28"/>
          <w:lang w:val="es-MX" w:eastAsia="en-US"/>
        </w:rPr>
        <w:t xml:space="preserve"> implantación de las optimi</w:t>
      </w:r>
      <w:r w:rsidR="00024327" w:rsidRPr="00EB75B9">
        <w:rPr>
          <w:rFonts w:asciiTheme="minorHAnsi" w:eastAsia="Calibri" w:hAnsiTheme="minorHAnsi" w:cstheme="minorHAnsi"/>
          <w:color w:val="808080"/>
          <w:sz w:val="28"/>
          <w:szCs w:val="28"/>
          <w:lang w:val="es-MX" w:eastAsia="en-US"/>
        </w:rPr>
        <w:t>za</w:t>
      </w:r>
      <w:r w:rsidR="00EB75B9" w:rsidRPr="00EB75B9">
        <w:rPr>
          <w:rFonts w:asciiTheme="minorHAnsi" w:eastAsia="Calibri" w:hAnsiTheme="minorHAnsi" w:cstheme="minorHAnsi"/>
          <w:color w:val="808080"/>
          <w:sz w:val="28"/>
          <w:szCs w:val="28"/>
          <w:lang w:val="es-MX" w:eastAsia="en-US"/>
        </w:rPr>
        <w:t>ciones descritas en el  inciso a) de esta misma sección, presenta</w:t>
      </w:r>
      <w:r w:rsidR="002E7783">
        <w:rPr>
          <w:rFonts w:asciiTheme="minorHAnsi" w:eastAsia="Calibri" w:hAnsiTheme="minorHAnsi" w:cstheme="minorHAnsi"/>
          <w:color w:val="808080"/>
          <w:sz w:val="28"/>
          <w:szCs w:val="28"/>
          <w:lang w:val="es-MX" w:eastAsia="en-US"/>
        </w:rPr>
        <w:t>n</w:t>
      </w:r>
      <w:r w:rsidR="00EB75B9" w:rsidRPr="00EB75B9">
        <w:rPr>
          <w:rFonts w:asciiTheme="minorHAnsi" w:eastAsia="Calibri" w:hAnsiTheme="minorHAnsi" w:cstheme="minorHAnsi"/>
          <w:color w:val="808080"/>
          <w:sz w:val="28"/>
          <w:szCs w:val="28"/>
          <w:lang w:val="es-MX" w:eastAsia="en-US"/>
        </w:rPr>
        <w:t xml:space="preserve">do una descripción de </w:t>
      </w:r>
      <w:r w:rsidR="00AA322A" w:rsidRPr="00EB75B9">
        <w:rPr>
          <w:rFonts w:asciiTheme="minorHAnsi" w:eastAsia="Calibri" w:hAnsiTheme="minorHAnsi" w:cstheme="minorHAnsi"/>
          <w:color w:val="808080"/>
          <w:sz w:val="28"/>
          <w:szCs w:val="28"/>
          <w:lang w:val="es-MX" w:eastAsia="en-US"/>
        </w:rPr>
        <w:t>los supuestos técnicos y económicos de mayor relevancia utilizados para el análisis</w:t>
      </w:r>
      <w:r w:rsidR="0046135D">
        <w:rPr>
          <w:rFonts w:asciiTheme="minorHAnsi" w:eastAsia="Calibri" w:hAnsiTheme="minorHAnsi" w:cstheme="minorHAnsi"/>
          <w:color w:val="808080"/>
          <w:sz w:val="28"/>
          <w:szCs w:val="28"/>
          <w:lang w:val="es-MX" w:eastAsia="en-US"/>
        </w:rPr>
        <w:t xml:space="preserve"> y el horizonte de evaluación</w:t>
      </w:r>
      <w:r w:rsidR="00EB75B9" w:rsidRPr="00EB75B9">
        <w:rPr>
          <w:rFonts w:asciiTheme="minorHAnsi" w:eastAsia="Calibri" w:hAnsiTheme="minorHAnsi" w:cstheme="minorHAnsi"/>
          <w:color w:val="808080"/>
          <w:sz w:val="28"/>
          <w:szCs w:val="28"/>
          <w:lang w:val="es-MX" w:eastAsia="en-US"/>
        </w:rPr>
        <w:t>.</w:t>
      </w:r>
    </w:p>
    <w:p w:rsidR="00895502" w:rsidRDefault="00895502" w:rsidP="00895502">
      <w:pPr>
        <w:pStyle w:val="Textoindependiente"/>
        <w:tabs>
          <w:tab w:val="left" w:pos="1080"/>
        </w:tabs>
        <w:spacing w:after="0"/>
        <w:jc w:val="both"/>
        <w:rPr>
          <w:rFonts w:asciiTheme="minorHAnsi" w:eastAsia="Calibri" w:hAnsiTheme="minorHAnsi" w:cstheme="minorHAnsi"/>
          <w:color w:val="808080"/>
          <w:sz w:val="28"/>
          <w:szCs w:val="28"/>
          <w:lang w:val="es-MX" w:eastAsia="en-US"/>
        </w:rPr>
      </w:pPr>
    </w:p>
    <w:p w:rsidR="00895502" w:rsidRPr="00742001" w:rsidRDefault="00547926" w:rsidP="0089550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 xml:space="preserve">Describa </w:t>
      </w:r>
      <w:r w:rsidR="00895502">
        <w:rPr>
          <w:rFonts w:asciiTheme="minorHAnsi" w:eastAsia="Calibri" w:hAnsiTheme="minorHAnsi" w:cstheme="minorHAnsi"/>
          <w:color w:val="808080"/>
          <w:sz w:val="28"/>
          <w:szCs w:val="28"/>
          <w:lang w:val="es-MX" w:eastAsia="en-US"/>
        </w:rPr>
        <w:t>los supuestos técnicos y económicos</w:t>
      </w:r>
      <w:r w:rsidR="00072763">
        <w:rPr>
          <w:rFonts w:asciiTheme="minorHAnsi" w:eastAsia="Calibri" w:hAnsiTheme="minorHAnsi" w:cstheme="minorHAnsi"/>
          <w:color w:val="808080"/>
          <w:sz w:val="28"/>
          <w:szCs w:val="28"/>
          <w:lang w:val="es-MX" w:eastAsia="en-US"/>
        </w:rPr>
        <w:t xml:space="preserve"> e incluya el horizonte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895502" w:rsidRPr="00742001" w:rsidTr="00895502">
        <w:tc>
          <w:tcPr>
            <w:tcW w:w="9392" w:type="dxa"/>
            <w:shd w:val="clear" w:color="auto" w:fill="auto"/>
          </w:tcPr>
          <w:p w:rsidR="00895502" w:rsidRPr="00742001" w:rsidRDefault="00895502" w:rsidP="00895502">
            <w:pPr>
              <w:spacing w:after="0" w:line="240" w:lineRule="auto"/>
              <w:rPr>
                <w:rFonts w:asciiTheme="minorHAnsi" w:hAnsiTheme="minorHAnsi" w:cstheme="minorHAnsi"/>
                <w:sz w:val="28"/>
                <w:szCs w:val="28"/>
              </w:rPr>
            </w:pPr>
          </w:p>
          <w:p w:rsidR="00895502" w:rsidRPr="00742001" w:rsidRDefault="00895502" w:rsidP="00895502">
            <w:pPr>
              <w:spacing w:after="0" w:line="240" w:lineRule="auto"/>
              <w:rPr>
                <w:rFonts w:asciiTheme="minorHAnsi" w:hAnsiTheme="minorHAnsi" w:cstheme="minorHAnsi"/>
                <w:b/>
                <w:i/>
                <w:sz w:val="28"/>
                <w:szCs w:val="28"/>
              </w:rPr>
            </w:pPr>
          </w:p>
        </w:tc>
      </w:tr>
    </w:tbl>
    <w:p w:rsidR="007E2BFA" w:rsidRPr="00EB75B9" w:rsidRDefault="007E2BFA"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p>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bookmarkStart w:id="6" w:name="_Toc267575829"/>
    </w:p>
    <w:p w:rsidR="00024327" w:rsidRPr="00742001" w:rsidRDefault="00024327"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Optimizaciones</w:t>
      </w:r>
    </w:p>
    <w:p w:rsidR="00024327" w:rsidRDefault="00EB75B9"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Describir</w:t>
      </w:r>
      <w:r w:rsidR="00E55D28" w:rsidRPr="00742001">
        <w:rPr>
          <w:rFonts w:asciiTheme="minorHAnsi" w:eastAsia="Calibri" w:hAnsiTheme="minorHAnsi" w:cstheme="minorHAnsi"/>
          <w:color w:val="808080"/>
          <w:sz w:val="28"/>
          <w:szCs w:val="28"/>
          <w:lang w:val="es-MX" w:eastAsia="en-US"/>
        </w:rPr>
        <w:t xml:space="preserve"> las posibles medidas administrativas o inversiones de bajo costo</w:t>
      </w:r>
      <w:r w:rsidR="000E564F" w:rsidRPr="00742001">
        <w:rPr>
          <w:rFonts w:asciiTheme="minorHAnsi" w:eastAsia="Calibri" w:hAnsiTheme="minorHAnsi" w:cstheme="minorHAnsi"/>
          <w:color w:val="808080"/>
          <w:sz w:val="28"/>
          <w:szCs w:val="28"/>
          <w:lang w:val="es-MX" w:eastAsia="en-US"/>
        </w:rPr>
        <w:t xml:space="preserve"> que</w:t>
      </w:r>
      <w:r w:rsidR="00E55D28" w:rsidRPr="00742001">
        <w:rPr>
          <w:rFonts w:asciiTheme="minorHAnsi" w:eastAsia="Calibri" w:hAnsiTheme="minorHAnsi" w:cstheme="minorHAnsi"/>
          <w:color w:val="808080"/>
          <w:sz w:val="28"/>
          <w:szCs w:val="28"/>
          <w:lang w:val="es-MX" w:eastAsia="en-US"/>
        </w:rPr>
        <w:t xml:space="preserve"> podrían ser implementadas en la zona relevante. P</w:t>
      </w:r>
      <w:r w:rsidR="00024327" w:rsidRPr="00742001">
        <w:rPr>
          <w:rFonts w:asciiTheme="minorHAnsi" w:eastAsia="Calibri" w:hAnsiTheme="minorHAnsi" w:cstheme="minorHAnsi"/>
          <w:color w:val="808080"/>
          <w:sz w:val="28"/>
          <w:szCs w:val="28"/>
          <w:lang w:val="es-MX" w:eastAsia="en-US"/>
        </w:rPr>
        <w:t xml:space="preserve">or ejemplo, en lugar de realizar el reemplazo de un activo, realizar actividades de mantenimiento al mismo. Las optimizaciones contempladas </w:t>
      </w:r>
      <w:r>
        <w:rPr>
          <w:rFonts w:asciiTheme="minorHAnsi" w:eastAsia="Calibri" w:hAnsiTheme="minorHAnsi" w:cstheme="minorHAnsi"/>
          <w:color w:val="808080"/>
          <w:sz w:val="28"/>
          <w:szCs w:val="28"/>
          <w:lang w:val="es-MX" w:eastAsia="en-US"/>
        </w:rPr>
        <w:t>debe</w:t>
      </w:r>
      <w:r w:rsidR="00024327" w:rsidRPr="00742001">
        <w:rPr>
          <w:rFonts w:asciiTheme="minorHAnsi" w:eastAsia="Calibri" w:hAnsiTheme="minorHAnsi" w:cstheme="minorHAnsi"/>
          <w:color w:val="808080"/>
          <w:sz w:val="28"/>
          <w:szCs w:val="28"/>
          <w:lang w:val="es-MX" w:eastAsia="en-US"/>
        </w:rPr>
        <w:t xml:space="preserve">n ser incorporadas para en el análisis de la oferta y la demanda de la situación sin el </w:t>
      </w:r>
      <w:r w:rsidR="001407D9" w:rsidRPr="00742001">
        <w:rPr>
          <w:rFonts w:asciiTheme="minorHAnsi" w:eastAsia="Calibri" w:hAnsiTheme="minorHAnsi" w:cstheme="minorHAnsi"/>
          <w:color w:val="808080"/>
          <w:sz w:val="28"/>
          <w:szCs w:val="28"/>
          <w:lang w:val="es-MX" w:eastAsia="en-US"/>
        </w:rPr>
        <w:t>PPI</w:t>
      </w:r>
      <w:r w:rsidR="00024327" w:rsidRPr="00742001">
        <w:rPr>
          <w:rFonts w:asciiTheme="minorHAnsi" w:eastAsia="Calibri" w:hAnsiTheme="minorHAnsi" w:cstheme="minorHAnsi"/>
          <w:color w:val="808080"/>
          <w:sz w:val="28"/>
          <w:szCs w:val="28"/>
          <w:lang w:val="es-MX" w:eastAsia="en-US"/>
        </w:rPr>
        <w:t>.</w:t>
      </w:r>
    </w:p>
    <w:p w:rsidR="00895502" w:rsidRPr="00742001" w:rsidRDefault="00895502"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024327" w:rsidRPr="00742001" w:rsidTr="0045219B">
        <w:tc>
          <w:tcPr>
            <w:tcW w:w="9392" w:type="dxa"/>
            <w:shd w:val="clear" w:color="auto" w:fill="auto"/>
          </w:tcPr>
          <w:p w:rsidR="00024327" w:rsidRPr="00742001" w:rsidRDefault="00024327" w:rsidP="000E5E42">
            <w:pPr>
              <w:spacing w:after="0" w:line="240" w:lineRule="auto"/>
              <w:rPr>
                <w:rFonts w:asciiTheme="minorHAnsi" w:hAnsiTheme="minorHAnsi" w:cstheme="minorHAnsi"/>
                <w:sz w:val="28"/>
                <w:szCs w:val="28"/>
              </w:rPr>
            </w:pPr>
          </w:p>
          <w:p w:rsidR="00024327" w:rsidRPr="00742001" w:rsidRDefault="00024327"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p>
    <w:p w:rsidR="00AA322A" w:rsidRPr="00742001" w:rsidRDefault="001407D9"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D25FFB" w:rsidRPr="00742001">
        <w:rPr>
          <w:rFonts w:asciiTheme="minorHAnsi" w:eastAsia="Times New Roman" w:hAnsiTheme="minorHAnsi" w:cstheme="minorHAnsi"/>
          <w:b/>
          <w:bCs/>
          <w:iCs/>
          <w:color w:val="5A5A5A"/>
          <w:sz w:val="36"/>
          <w:szCs w:val="36"/>
          <w:lang w:eastAsia="en-AU"/>
        </w:rPr>
        <w:t>O</w:t>
      </w:r>
      <w:r w:rsidR="00AA322A" w:rsidRPr="00742001">
        <w:rPr>
          <w:rFonts w:asciiTheme="minorHAnsi" w:eastAsia="Times New Roman" w:hAnsiTheme="minorHAnsi" w:cstheme="minorHAnsi"/>
          <w:b/>
          <w:bCs/>
          <w:iCs/>
          <w:color w:val="5A5A5A"/>
          <w:sz w:val="36"/>
          <w:szCs w:val="36"/>
          <w:lang w:eastAsia="en-AU"/>
        </w:rPr>
        <w:t>ferta</w:t>
      </w:r>
      <w:bookmarkEnd w:id="6"/>
    </w:p>
    <w:p w:rsidR="00B13523"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1407D9" w:rsidRPr="00742001">
        <w:rPr>
          <w:rFonts w:asciiTheme="minorHAnsi" w:hAnsiTheme="minorHAnsi" w:cstheme="minorHAnsi"/>
          <w:color w:val="808080"/>
          <w:sz w:val="28"/>
          <w:szCs w:val="28"/>
        </w:rPr>
        <w:t>esumir</w:t>
      </w:r>
      <w:r w:rsidR="00024327" w:rsidRPr="00742001">
        <w:rPr>
          <w:rFonts w:asciiTheme="minorHAnsi" w:hAnsiTheme="minorHAnsi" w:cstheme="minorHAnsi"/>
          <w:color w:val="808080"/>
          <w:sz w:val="28"/>
          <w:szCs w:val="28"/>
        </w:rPr>
        <w:t xml:space="preserve"> los puntos </w:t>
      </w:r>
      <w:r w:rsidR="00AA322A" w:rsidRPr="00742001">
        <w:rPr>
          <w:rFonts w:asciiTheme="minorHAnsi" w:hAnsiTheme="minorHAnsi" w:cstheme="minorHAnsi"/>
          <w:color w:val="808080"/>
          <w:sz w:val="28"/>
          <w:szCs w:val="28"/>
        </w:rPr>
        <w:t>relevantes y las principales conclusiones del análisis de la oferta</w:t>
      </w:r>
      <w:r w:rsidR="001407D9" w:rsidRPr="00742001">
        <w:rPr>
          <w:rFonts w:asciiTheme="minorHAnsi" w:hAnsiTheme="minorHAnsi" w:cstheme="minorHAnsi"/>
          <w:color w:val="808080"/>
          <w:sz w:val="28"/>
          <w:szCs w:val="28"/>
        </w:rPr>
        <w:t xml:space="preserve"> a lo largo </w:t>
      </w:r>
      <w:r w:rsidR="00FE2EF2" w:rsidRPr="00742001">
        <w:rPr>
          <w:rFonts w:asciiTheme="minorHAnsi" w:hAnsiTheme="minorHAnsi" w:cstheme="minorHAnsi"/>
          <w:color w:val="808080"/>
          <w:sz w:val="28"/>
          <w:szCs w:val="28"/>
        </w:rPr>
        <w:t>del horizonte de evaluación,</w:t>
      </w:r>
      <w:r w:rsidR="00AA322A" w:rsidRPr="00742001">
        <w:rPr>
          <w:rFonts w:asciiTheme="minorHAnsi" w:hAnsiTheme="minorHAnsi" w:cstheme="minorHAnsi"/>
          <w:color w:val="808080"/>
          <w:sz w:val="28"/>
          <w:szCs w:val="28"/>
        </w:rPr>
        <w:t xml:space="preserve"> en caso de que </w:t>
      </w:r>
      <w:r w:rsidR="00FE39B6">
        <w:rPr>
          <w:rFonts w:asciiTheme="minorHAnsi" w:hAnsiTheme="minorHAnsi" w:cstheme="minorHAnsi"/>
          <w:color w:val="808080"/>
          <w:sz w:val="28"/>
          <w:szCs w:val="28"/>
        </w:rPr>
        <w:t>el PPI no se lleve</w:t>
      </w:r>
      <w:r w:rsidR="001407D9" w:rsidRPr="00742001">
        <w:rPr>
          <w:rFonts w:asciiTheme="minorHAnsi" w:hAnsiTheme="minorHAnsi" w:cstheme="minorHAnsi"/>
          <w:color w:val="808080"/>
          <w:sz w:val="28"/>
          <w:szCs w:val="28"/>
        </w:rPr>
        <w:t xml:space="preserve"> a cabo</w:t>
      </w:r>
      <w:r w:rsidR="00AA322A" w:rsidRPr="00742001">
        <w:rPr>
          <w:rFonts w:asciiTheme="minorHAnsi" w:hAnsiTheme="minorHAnsi" w:cstheme="minorHAnsi"/>
          <w:color w:val="808080"/>
          <w:sz w:val="28"/>
          <w:szCs w:val="28"/>
        </w:rPr>
        <w:t>.</w:t>
      </w:r>
      <w:r w:rsidR="00EB75B9">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bookmarkStart w:id="7" w:name="_Toc267575830"/>
    </w:p>
    <w:p w:rsidR="00AA322A" w:rsidRPr="00742001" w:rsidRDefault="00AA322A"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Análisis de la demanda</w:t>
      </w:r>
      <w:bookmarkEnd w:id="7"/>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Resumir</w:t>
      </w:r>
      <w:r w:rsidR="00FE2EF2" w:rsidRPr="00742001">
        <w:rPr>
          <w:rFonts w:asciiTheme="minorHAnsi" w:hAnsiTheme="minorHAnsi" w:cstheme="minorHAnsi"/>
          <w:color w:val="808080"/>
          <w:sz w:val="28"/>
          <w:szCs w:val="28"/>
        </w:rPr>
        <w:t xml:space="preserve"> los puntos relevantes y las principales conclusiones del análisis de la demanda a lo largo del horizonte de evaluación, en </w:t>
      </w:r>
      <w:r w:rsidR="00FE39B6">
        <w:rPr>
          <w:rFonts w:asciiTheme="minorHAnsi" w:hAnsiTheme="minorHAnsi" w:cstheme="minorHAnsi"/>
          <w:color w:val="808080"/>
          <w:sz w:val="28"/>
          <w:szCs w:val="28"/>
        </w:rPr>
        <w:t>caso de que el PPI no se llev</w:t>
      </w:r>
      <w:r w:rsidR="00D12CE1">
        <w:rPr>
          <w:rFonts w:asciiTheme="minorHAnsi" w:hAnsiTheme="minorHAnsi" w:cstheme="minorHAnsi"/>
          <w:color w:val="808080"/>
          <w:sz w:val="28"/>
          <w:szCs w:val="28"/>
        </w:rPr>
        <w:t>e</w:t>
      </w:r>
      <w:r w:rsidR="00FE2EF2" w:rsidRPr="00742001">
        <w:rPr>
          <w:rFonts w:asciiTheme="minorHAnsi" w:hAnsiTheme="minorHAnsi" w:cstheme="minorHAnsi"/>
          <w:color w:val="808080"/>
          <w:sz w:val="28"/>
          <w:szCs w:val="28"/>
        </w:rPr>
        <w:t xml:space="preserve"> a cabo.</w:t>
      </w:r>
      <w:r>
        <w:rPr>
          <w:rFonts w:asciiTheme="minorHAnsi" w:hAnsiTheme="minorHAnsi" w:cstheme="minorHAnsi"/>
          <w:color w:val="808080"/>
          <w:sz w:val="28"/>
          <w:szCs w:val="28"/>
        </w:rPr>
        <w:t xml:space="preserve"> </w:t>
      </w:r>
      <w:r w:rsidR="00FE2EF2"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FE2EF2"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bookmarkStart w:id="8" w:name="_Toc267575831"/>
    </w:p>
    <w:p w:rsidR="00AA322A" w:rsidRPr="00742001" w:rsidRDefault="00FE2EF2"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Diagnóstico</w:t>
      </w:r>
      <w:r w:rsidR="00D25FFB" w:rsidRPr="00742001">
        <w:rPr>
          <w:rFonts w:asciiTheme="minorHAnsi" w:eastAsia="Times New Roman" w:hAnsiTheme="minorHAnsi" w:cstheme="minorHAnsi"/>
          <w:b/>
          <w:bCs/>
          <w:iCs/>
          <w:color w:val="5A5A5A"/>
          <w:sz w:val="36"/>
          <w:szCs w:val="36"/>
          <w:lang w:eastAsia="en-AU"/>
        </w:rPr>
        <w:t xml:space="preserve"> de la i</w:t>
      </w:r>
      <w:r w:rsidR="00AA322A" w:rsidRPr="00742001">
        <w:rPr>
          <w:rFonts w:asciiTheme="minorHAnsi" w:eastAsia="Times New Roman" w:hAnsiTheme="minorHAnsi" w:cstheme="minorHAnsi"/>
          <w:b/>
          <w:bCs/>
          <w:iCs/>
          <w:color w:val="5A5A5A"/>
          <w:sz w:val="36"/>
          <w:szCs w:val="36"/>
          <w:lang w:eastAsia="en-AU"/>
        </w:rPr>
        <w:t>nteracción Oferta-Demanda</w:t>
      </w:r>
      <w:bookmarkEnd w:id="8"/>
    </w:p>
    <w:p w:rsidR="00AA322A" w:rsidRPr="00742001"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AA322A" w:rsidRPr="00742001">
        <w:rPr>
          <w:rFonts w:asciiTheme="minorHAnsi" w:hAnsiTheme="minorHAnsi" w:cstheme="minorHAnsi"/>
          <w:color w:val="808080"/>
          <w:sz w:val="28"/>
          <w:szCs w:val="28"/>
        </w:rPr>
        <w:t xml:space="preserve"> de forma detallada la interacción de la oferta</w:t>
      </w:r>
      <w:r w:rsidR="00FE2EF2" w:rsidRPr="00742001">
        <w:rPr>
          <w:rFonts w:asciiTheme="minorHAnsi" w:hAnsiTheme="minorHAnsi" w:cstheme="minorHAnsi"/>
          <w:color w:val="808080"/>
          <w:sz w:val="28"/>
          <w:szCs w:val="28"/>
        </w:rPr>
        <w:t xml:space="preserve"> y</w:t>
      </w:r>
      <w:r w:rsidR="00AA322A" w:rsidRPr="00742001">
        <w:rPr>
          <w:rFonts w:asciiTheme="minorHAnsi" w:hAnsiTheme="minorHAnsi" w:cstheme="minorHAnsi"/>
          <w:color w:val="808080"/>
          <w:sz w:val="28"/>
          <w:szCs w:val="28"/>
        </w:rPr>
        <w:t xml:space="preserve"> la demanda </w:t>
      </w:r>
      <w:r w:rsidR="00FE2EF2" w:rsidRPr="00742001">
        <w:rPr>
          <w:rFonts w:asciiTheme="minorHAnsi" w:hAnsiTheme="minorHAnsi" w:cstheme="minorHAnsi"/>
          <w:color w:val="808080"/>
          <w:sz w:val="28"/>
          <w:szCs w:val="28"/>
        </w:rPr>
        <w:t>considerando las optimizaciones</w:t>
      </w:r>
      <w:r>
        <w:rPr>
          <w:rFonts w:asciiTheme="minorHAnsi" w:hAnsiTheme="minorHAnsi" w:cstheme="minorHAnsi"/>
          <w:color w:val="808080"/>
          <w:sz w:val="28"/>
          <w:szCs w:val="28"/>
        </w:rPr>
        <w:t xml:space="preserve">, la cual debe proyectarse </w:t>
      </w:r>
      <w:r w:rsidR="00AA322A" w:rsidRPr="00742001">
        <w:rPr>
          <w:rFonts w:asciiTheme="minorHAnsi" w:hAnsiTheme="minorHAnsi" w:cstheme="minorHAnsi"/>
          <w:color w:val="808080"/>
          <w:sz w:val="28"/>
          <w:szCs w:val="28"/>
        </w:rPr>
        <w:t xml:space="preserve">para todo el horizonte de evaluación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spacing w:after="0" w:line="240" w:lineRule="auto"/>
        <w:ind w:left="720"/>
        <w:jc w:val="both"/>
        <w:outlineLvl w:val="1"/>
        <w:rPr>
          <w:rFonts w:asciiTheme="minorHAnsi" w:eastAsia="Times New Roman" w:hAnsiTheme="minorHAnsi" w:cstheme="minorHAnsi"/>
          <w:b/>
          <w:bCs/>
          <w:iCs/>
          <w:color w:val="5A5A5A"/>
          <w:sz w:val="36"/>
          <w:szCs w:val="36"/>
          <w:lang w:eastAsia="en-AU"/>
        </w:rPr>
      </w:pPr>
    </w:p>
    <w:p w:rsidR="00FE2EF2" w:rsidRPr="00742001" w:rsidRDefault="00FE2EF2" w:rsidP="000E5E42">
      <w:pPr>
        <w:keepNext/>
        <w:keepLines/>
        <w:numPr>
          <w:ilvl w:val="0"/>
          <w:numId w:val="10"/>
        </w:numPr>
        <w:spacing w:after="0" w:line="240" w:lineRule="auto"/>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Alternativas de solución</w:t>
      </w:r>
    </w:p>
    <w:p w:rsidR="00FE2EF2" w:rsidRPr="00742001"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Incluir</w:t>
      </w:r>
      <w:r w:rsidR="00FE2EF2" w:rsidRPr="00742001">
        <w:rPr>
          <w:rFonts w:asciiTheme="minorHAnsi" w:hAnsiTheme="minorHAnsi" w:cstheme="minorHAnsi"/>
          <w:color w:val="808080"/>
          <w:sz w:val="28"/>
          <w:szCs w:val="28"/>
        </w:rPr>
        <w:t xml:space="preserve"> una descripción de las alternativas de solución consideradas para atender la problemática identificada, así como la justificación de los criterios utilizados para la selección de </w:t>
      </w:r>
      <w:r w:rsidR="00072763">
        <w:rPr>
          <w:rFonts w:asciiTheme="minorHAnsi" w:hAnsiTheme="minorHAnsi" w:cstheme="minorHAnsi"/>
          <w:color w:val="808080"/>
          <w:sz w:val="28"/>
          <w:szCs w:val="28"/>
        </w:rPr>
        <w:t>la solución encontrada</w:t>
      </w:r>
      <w:r w:rsidR="00FE2EF2" w:rsidRPr="00742001">
        <w:rPr>
          <w:rFonts w:asciiTheme="minorHAnsi" w:hAnsiTheme="minorHAnsi" w:cstheme="minorHAnsi"/>
          <w:color w:val="80808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E2EF2" w:rsidRPr="00742001" w:rsidTr="00EA4324">
        <w:tc>
          <w:tcPr>
            <w:tcW w:w="9356" w:type="dxa"/>
            <w:shd w:val="clear" w:color="auto" w:fill="auto"/>
          </w:tcPr>
          <w:p w:rsidR="00FE2EF2" w:rsidRPr="00742001" w:rsidRDefault="00FE2EF2" w:rsidP="000E5E42">
            <w:pPr>
              <w:spacing w:after="0" w:line="240" w:lineRule="auto"/>
              <w:rPr>
                <w:rFonts w:asciiTheme="minorHAnsi" w:hAnsiTheme="minorHAnsi" w:cstheme="minorHAnsi"/>
                <w:sz w:val="28"/>
                <w:szCs w:val="28"/>
              </w:rPr>
            </w:pPr>
          </w:p>
          <w:p w:rsidR="00FE2EF2" w:rsidRPr="00742001" w:rsidRDefault="00FE2EF2" w:rsidP="000E5E42">
            <w:pPr>
              <w:spacing w:after="0" w:line="240" w:lineRule="auto"/>
              <w:jc w:val="both"/>
              <w:rPr>
                <w:rFonts w:asciiTheme="minorHAnsi" w:hAnsiTheme="minorHAnsi" w:cstheme="minorHAnsi"/>
                <w:color w:val="808080"/>
                <w:sz w:val="28"/>
                <w:szCs w:val="28"/>
              </w:rPr>
            </w:pPr>
          </w:p>
        </w:tc>
      </w:tr>
    </w:tbl>
    <w:p w:rsidR="00A4293F" w:rsidRDefault="00A4293F" w:rsidP="000E5E42">
      <w:pPr>
        <w:spacing w:after="0" w:line="240" w:lineRule="auto"/>
        <w:rPr>
          <w:rFonts w:asciiTheme="minorHAnsi" w:hAnsiTheme="minorHAnsi" w:cstheme="minorHAnsi"/>
        </w:rPr>
      </w:pPr>
      <w:bookmarkStart w:id="9" w:name="_Toc267575832"/>
    </w:p>
    <w:p w:rsidR="007E2BFA" w:rsidRDefault="007E2BFA"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895502" w:rsidRDefault="00895502" w:rsidP="000E5E42">
      <w:pPr>
        <w:spacing w:after="0" w:line="240" w:lineRule="auto"/>
        <w:rPr>
          <w:rFonts w:asciiTheme="minorHAnsi" w:hAnsiTheme="minorHAnsi" w:cstheme="minorHAnsi"/>
        </w:rPr>
      </w:pPr>
    </w:p>
    <w:p w:rsidR="00992F81" w:rsidRPr="00742001" w:rsidRDefault="00992F81" w:rsidP="000E5E42">
      <w:pPr>
        <w:spacing w:after="0" w:line="240" w:lineRule="auto"/>
        <w:rPr>
          <w:rFonts w:asciiTheme="minorHAnsi" w:hAnsiTheme="minorHAnsi" w:cstheme="minorHAnsi"/>
        </w:rPr>
      </w:pPr>
    </w:p>
    <w:p w:rsidR="0059200D" w:rsidRPr="007E2BFA" w:rsidRDefault="0059200D"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E2BFA">
        <w:rPr>
          <w:rFonts w:asciiTheme="minorHAnsi" w:eastAsia="Times New Roman" w:hAnsiTheme="minorHAnsi" w:cstheme="minorHAnsi"/>
          <w:b/>
          <w:bCs/>
          <w:sz w:val="48"/>
          <w:szCs w:val="48"/>
        </w:rPr>
        <w:lastRenderedPageBreak/>
        <w:t xml:space="preserve">Situación con el </w:t>
      </w:r>
      <w:bookmarkEnd w:id="9"/>
      <w:r w:rsidR="00254E04" w:rsidRPr="007E2BFA">
        <w:rPr>
          <w:rFonts w:asciiTheme="minorHAnsi" w:eastAsia="Times New Roman" w:hAnsiTheme="minorHAnsi" w:cstheme="minorHAnsi"/>
          <w:b/>
          <w:bCs/>
          <w:sz w:val="48"/>
          <w:szCs w:val="48"/>
        </w:rPr>
        <w:t>PPI</w:t>
      </w:r>
    </w:p>
    <w:p w:rsidR="007E2BFA" w:rsidRDefault="00F9544C" w:rsidP="00992F81">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785DA6" w:rsidRPr="00785DA6">
        <w:rPr>
          <w:rFonts w:asciiTheme="minorHAnsi" w:hAnsiTheme="minorHAnsi" w:cstheme="minorHAnsi"/>
          <w:color w:val="808080"/>
          <w:sz w:val="28"/>
          <w:szCs w:val="28"/>
        </w:rPr>
        <w:t xml:space="preserve"> la situación esperada en caso de que se realice el </w:t>
      </w:r>
      <w:r w:rsidR="00785DA6">
        <w:rPr>
          <w:rFonts w:asciiTheme="minorHAnsi" w:hAnsiTheme="minorHAnsi" w:cstheme="minorHAnsi"/>
          <w:color w:val="808080"/>
          <w:sz w:val="28"/>
          <w:szCs w:val="28"/>
        </w:rPr>
        <w:t>PPI</w:t>
      </w:r>
      <w:r>
        <w:rPr>
          <w:rFonts w:asciiTheme="minorHAnsi" w:hAnsiTheme="minorHAnsi" w:cstheme="minorHAnsi"/>
          <w:color w:val="808080"/>
          <w:sz w:val="28"/>
          <w:szCs w:val="28"/>
        </w:rPr>
        <w:t>, la cual</w:t>
      </w:r>
      <w:r w:rsidR="00785DA6" w:rsidRPr="00785DA6">
        <w:rPr>
          <w:rFonts w:asciiTheme="minorHAnsi" w:hAnsiTheme="minorHAnsi" w:cstheme="minorHAnsi"/>
          <w:color w:val="808080"/>
          <w:sz w:val="28"/>
          <w:szCs w:val="28"/>
        </w:rPr>
        <w:t xml:space="preserve"> </w:t>
      </w:r>
      <w:r w:rsidR="00EB75B9">
        <w:rPr>
          <w:rFonts w:asciiTheme="minorHAnsi" w:hAnsiTheme="minorHAnsi" w:cstheme="minorHAnsi"/>
          <w:color w:val="808080"/>
          <w:sz w:val="28"/>
          <w:szCs w:val="28"/>
        </w:rPr>
        <w:t>debe</w:t>
      </w:r>
      <w:r w:rsidR="00785DA6" w:rsidRPr="00785DA6">
        <w:rPr>
          <w:rFonts w:asciiTheme="minorHAnsi" w:hAnsiTheme="minorHAnsi" w:cstheme="minorHAnsi"/>
          <w:color w:val="808080"/>
          <w:sz w:val="28"/>
          <w:szCs w:val="28"/>
        </w:rPr>
        <w:t xml:space="preserve"> contener los siguientes elementos:</w:t>
      </w:r>
      <w:r w:rsidR="00785DA6">
        <w:rPr>
          <w:rFonts w:asciiTheme="minorHAnsi" w:hAnsiTheme="minorHAnsi" w:cstheme="minorHAnsi"/>
          <w:color w:val="808080"/>
          <w:sz w:val="28"/>
          <w:szCs w:val="28"/>
        </w:rPr>
        <w:t xml:space="preserve"> </w:t>
      </w:r>
    </w:p>
    <w:p w:rsidR="00992F81" w:rsidRPr="00992F81" w:rsidRDefault="00992F81" w:rsidP="00992F81">
      <w:pPr>
        <w:spacing w:after="0" w:line="240" w:lineRule="auto"/>
        <w:jc w:val="both"/>
        <w:rPr>
          <w:rFonts w:asciiTheme="minorHAnsi" w:hAnsiTheme="minorHAnsi" w:cstheme="minorHAnsi"/>
          <w:color w:val="808080"/>
          <w:sz w:val="28"/>
          <w:szCs w:val="28"/>
        </w:rPr>
      </w:pPr>
    </w:p>
    <w:p w:rsidR="00D25FFB" w:rsidRPr="009E41AF" w:rsidRDefault="00D25FFB"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9E41AF">
        <w:rPr>
          <w:rFonts w:asciiTheme="minorHAnsi" w:eastAsia="Times New Roman" w:hAnsiTheme="minorHAnsi" w:cstheme="minorHAnsi"/>
          <w:b/>
          <w:bCs/>
          <w:iCs/>
          <w:color w:val="5A5A5A"/>
          <w:sz w:val="36"/>
          <w:szCs w:val="36"/>
          <w:lang w:eastAsia="en-AU"/>
        </w:rPr>
        <w:t>Descripción general</w:t>
      </w:r>
    </w:p>
    <w:p w:rsidR="00AA322A" w:rsidRPr="00742001" w:rsidRDefault="00AA322A" w:rsidP="000E5E42">
      <w:pPr>
        <w:spacing w:after="0" w:line="240" w:lineRule="auto"/>
        <w:jc w:val="both"/>
        <w:rPr>
          <w:rFonts w:asciiTheme="minorHAnsi" w:eastAsia="Times New Roman" w:hAnsiTheme="minorHAnsi" w:cstheme="minorHAnsi"/>
          <w:b/>
          <w:i/>
          <w:sz w:val="28"/>
          <w:szCs w:val="28"/>
        </w:rPr>
      </w:pPr>
      <w:r w:rsidRPr="00742001">
        <w:rPr>
          <w:rFonts w:asciiTheme="minorHAnsi" w:hAnsiTheme="minorHAnsi" w:cstheme="minorHAnsi"/>
          <w:color w:val="808080"/>
          <w:sz w:val="28"/>
          <w:szCs w:val="28"/>
        </w:rPr>
        <w:t xml:space="preserve">De la siguiente tabla </w:t>
      </w:r>
      <w:r w:rsidR="000B6B47" w:rsidRPr="00742001">
        <w:rPr>
          <w:rFonts w:asciiTheme="minorHAnsi" w:hAnsiTheme="minorHAnsi" w:cstheme="minorHAnsi"/>
          <w:color w:val="808080"/>
          <w:sz w:val="28"/>
          <w:szCs w:val="28"/>
        </w:rPr>
        <w:t>se seleccionará</w:t>
      </w:r>
      <w:r w:rsidRPr="00742001">
        <w:rPr>
          <w:rFonts w:asciiTheme="minorHAnsi" w:hAnsiTheme="minorHAnsi" w:cstheme="minorHAnsi"/>
          <w:color w:val="808080"/>
          <w:sz w:val="28"/>
          <w:szCs w:val="28"/>
        </w:rPr>
        <w:t xml:space="preserve"> el tipo de </w:t>
      </w:r>
      <w:r w:rsidR="00254E04" w:rsidRPr="00742001">
        <w:rPr>
          <w:rFonts w:asciiTheme="minorHAnsi" w:hAnsiTheme="minorHAnsi" w:cstheme="minorHAnsi"/>
          <w:color w:val="808080"/>
          <w:sz w:val="28"/>
          <w:szCs w:val="28"/>
        </w:rPr>
        <w:t>PPI</w:t>
      </w:r>
      <w:r w:rsidRPr="00742001">
        <w:rPr>
          <w:rFonts w:asciiTheme="minorHAnsi" w:hAnsiTheme="minorHAnsi" w:cstheme="minorHAnsi"/>
          <w:color w:val="808080"/>
          <w:sz w:val="28"/>
          <w:szCs w:val="28"/>
        </w:rPr>
        <w:t xml:space="preserve">. </w:t>
      </w:r>
    </w:p>
    <w:tbl>
      <w:tblPr>
        <w:tblW w:w="52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2"/>
        <w:gridCol w:w="1071"/>
      </w:tblGrid>
      <w:tr w:rsidR="00AA322A" w:rsidRPr="00742001" w:rsidTr="005077D7">
        <w:trPr>
          <w:trHeight w:val="317"/>
          <w:tblHeader/>
          <w:jc w:val="center"/>
        </w:trPr>
        <w:tc>
          <w:tcPr>
            <w:tcW w:w="5223" w:type="dxa"/>
            <w:gridSpan w:val="2"/>
            <w:tcBorders>
              <w:bottom w:val="single" w:sz="4" w:space="0" w:color="auto"/>
            </w:tcBorders>
            <w:shd w:val="clear" w:color="auto" w:fill="FF0000"/>
            <w:vAlign w:val="center"/>
          </w:tcPr>
          <w:p w:rsidR="00AA322A" w:rsidRPr="00566BDB" w:rsidRDefault="00AA322A"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 xml:space="preserve">Tipo de </w:t>
            </w:r>
            <w:r w:rsidR="00254E04" w:rsidRPr="00566BDB">
              <w:rPr>
                <w:rFonts w:asciiTheme="minorHAnsi" w:hAnsiTheme="minorHAnsi" w:cstheme="minorHAnsi"/>
                <w:b/>
                <w:bCs/>
                <w:color w:val="FFFFFF" w:themeColor="background1"/>
              </w:rPr>
              <w:t>PPI</w:t>
            </w:r>
            <w:r w:rsidRPr="00566BDB">
              <w:rPr>
                <w:rFonts w:asciiTheme="minorHAnsi" w:hAnsiTheme="minorHAnsi" w:cstheme="minorHAnsi"/>
                <w:b/>
                <w:bCs/>
                <w:color w:val="FFFFFF" w:themeColor="background1"/>
              </w:rPr>
              <w:t xml:space="preserve"> </w:t>
            </w:r>
          </w:p>
        </w:tc>
      </w:tr>
      <w:tr w:rsidR="00AA322A" w:rsidRPr="00742001" w:rsidTr="00785DA6">
        <w:trPr>
          <w:trHeight w:val="258"/>
          <w:jc w:val="center"/>
        </w:trPr>
        <w:tc>
          <w:tcPr>
            <w:tcW w:w="4152" w:type="dxa"/>
            <w:tcBorders>
              <w:top w:val="single" w:sz="4" w:space="0" w:color="auto"/>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Proyecto de infraestructura económica</w:t>
            </w:r>
          </w:p>
        </w:tc>
        <w:tc>
          <w:tcPr>
            <w:tcW w:w="1071" w:type="dxa"/>
            <w:tcBorders>
              <w:top w:val="single" w:sz="4" w:space="0" w:color="auto"/>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1"/>
                  <w:enabled/>
                  <w:calcOnExit w:val="0"/>
                  <w:checkBox>
                    <w:sizeAuto/>
                    <w:default w:val="0"/>
                  </w:checkBox>
                </w:ffData>
              </w:fldChar>
            </w:r>
            <w:bookmarkStart w:id="10" w:name="Check1"/>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bookmarkEnd w:id="10"/>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 xml:space="preserve">Proyecto </w:t>
            </w:r>
            <w:r w:rsidR="00433D62" w:rsidRPr="00742001">
              <w:rPr>
                <w:rFonts w:asciiTheme="minorHAnsi" w:hAnsiTheme="minorHAnsi" w:cstheme="minorHAnsi"/>
              </w:rPr>
              <w:t>de infraestructura social</w:t>
            </w:r>
          </w:p>
        </w:tc>
        <w:tc>
          <w:tcPr>
            <w:tcW w:w="1071" w:type="dxa"/>
            <w:tcBorders>
              <w:top w:val="nil"/>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bookmarkStart w:id="11" w:name="Check2"/>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bookmarkEnd w:id="11"/>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w:t>
            </w:r>
            <w:r w:rsidR="00433D62" w:rsidRPr="00742001">
              <w:rPr>
                <w:rFonts w:asciiTheme="minorHAnsi" w:hAnsiTheme="minorHAnsi" w:cstheme="minorHAnsi"/>
              </w:rPr>
              <w:t>oyecto de infraestructura gubernamental</w:t>
            </w:r>
          </w:p>
        </w:tc>
        <w:tc>
          <w:tcPr>
            <w:tcW w:w="1071" w:type="dxa"/>
            <w:tcBorders>
              <w:top w:val="nil"/>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433D62" w:rsidRPr="00742001" w:rsidTr="00785DA6">
        <w:trPr>
          <w:trHeight w:val="258"/>
          <w:jc w:val="center"/>
        </w:trPr>
        <w:tc>
          <w:tcPr>
            <w:tcW w:w="4152" w:type="dxa"/>
            <w:tcBorders>
              <w:top w:val="nil"/>
              <w:left w:val="single" w:sz="4" w:space="0" w:color="auto"/>
              <w:bottom w:val="nil"/>
              <w:right w:val="nil"/>
            </w:tcBorders>
          </w:tcPr>
          <w:p w:rsidR="00433D62" w:rsidRPr="00742001" w:rsidRDefault="00433D62"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Proyecto de inmuebles</w:t>
            </w:r>
          </w:p>
        </w:tc>
        <w:tc>
          <w:tcPr>
            <w:tcW w:w="1071" w:type="dxa"/>
            <w:tcBorders>
              <w:top w:val="nil"/>
              <w:left w:val="nil"/>
              <w:bottom w:val="nil"/>
              <w:right w:val="single" w:sz="4" w:space="0" w:color="auto"/>
            </w:tcBorders>
          </w:tcPr>
          <w:p w:rsidR="00433D62"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433D62"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Programa de adquisiciones</w:t>
            </w:r>
          </w:p>
        </w:tc>
        <w:tc>
          <w:tcPr>
            <w:tcW w:w="1071" w:type="dxa"/>
            <w:tcBorders>
              <w:top w:val="nil"/>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AA322A"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Programa de mantenimiento</w:t>
            </w:r>
          </w:p>
        </w:tc>
        <w:tc>
          <w:tcPr>
            <w:tcW w:w="1071" w:type="dxa"/>
            <w:tcBorders>
              <w:top w:val="nil"/>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AA322A" w:rsidRPr="00742001" w:rsidTr="00785DA6">
        <w:trPr>
          <w:trHeight w:val="258"/>
          <w:jc w:val="center"/>
        </w:trPr>
        <w:tc>
          <w:tcPr>
            <w:tcW w:w="4152" w:type="dxa"/>
            <w:tcBorders>
              <w:top w:val="nil"/>
              <w:left w:val="single" w:sz="4" w:space="0" w:color="auto"/>
              <w:bottom w:val="nil"/>
              <w:right w:val="nil"/>
            </w:tcBorders>
          </w:tcPr>
          <w:p w:rsidR="00AA322A" w:rsidRPr="00742001" w:rsidRDefault="00433D62"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Otros proyectos de inversión</w:t>
            </w:r>
          </w:p>
        </w:tc>
        <w:tc>
          <w:tcPr>
            <w:tcW w:w="1071" w:type="dxa"/>
            <w:tcBorders>
              <w:top w:val="nil"/>
              <w:left w:val="nil"/>
              <w:bottom w:val="nil"/>
              <w:right w:val="single" w:sz="4" w:space="0" w:color="auto"/>
            </w:tcBorders>
          </w:tcPr>
          <w:p w:rsidR="00AA322A"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AA322A"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r w:rsidR="008F5E66" w:rsidRPr="00742001" w:rsidTr="00785DA6">
        <w:trPr>
          <w:trHeight w:val="258"/>
          <w:jc w:val="center"/>
        </w:trPr>
        <w:tc>
          <w:tcPr>
            <w:tcW w:w="4152" w:type="dxa"/>
            <w:tcBorders>
              <w:top w:val="nil"/>
              <w:left w:val="single" w:sz="4" w:space="0" w:color="auto"/>
              <w:bottom w:val="single" w:sz="4" w:space="0" w:color="auto"/>
              <w:right w:val="nil"/>
            </w:tcBorders>
          </w:tcPr>
          <w:p w:rsidR="008F5E66" w:rsidRPr="00742001" w:rsidRDefault="008F5E66" w:rsidP="000E5E42">
            <w:pPr>
              <w:tabs>
                <w:tab w:val="left" w:pos="720"/>
              </w:tabs>
              <w:spacing w:after="0" w:line="240" w:lineRule="auto"/>
              <w:rPr>
                <w:rFonts w:asciiTheme="minorHAnsi" w:hAnsiTheme="minorHAnsi" w:cstheme="minorHAnsi"/>
              </w:rPr>
            </w:pPr>
            <w:r w:rsidRPr="00742001">
              <w:rPr>
                <w:rFonts w:asciiTheme="minorHAnsi" w:hAnsiTheme="minorHAnsi" w:cstheme="minorHAnsi"/>
              </w:rPr>
              <w:t>Otros programas de inversión</w:t>
            </w:r>
          </w:p>
        </w:tc>
        <w:tc>
          <w:tcPr>
            <w:tcW w:w="1071" w:type="dxa"/>
            <w:tcBorders>
              <w:top w:val="nil"/>
              <w:left w:val="nil"/>
              <w:bottom w:val="single" w:sz="4" w:space="0" w:color="auto"/>
              <w:right w:val="single" w:sz="4" w:space="0" w:color="auto"/>
            </w:tcBorders>
          </w:tcPr>
          <w:p w:rsidR="008F5E66" w:rsidRPr="00742001" w:rsidRDefault="006920B8" w:rsidP="000E5E42">
            <w:pPr>
              <w:spacing w:after="0" w:line="240" w:lineRule="auto"/>
              <w:jc w:val="center"/>
              <w:rPr>
                <w:rFonts w:asciiTheme="minorHAnsi" w:hAnsiTheme="minorHAnsi" w:cstheme="minorHAnsi"/>
              </w:rPr>
            </w:pPr>
            <w:r w:rsidRPr="00742001">
              <w:rPr>
                <w:rFonts w:asciiTheme="minorHAnsi" w:hAnsiTheme="minorHAnsi" w:cstheme="minorHAnsi"/>
              </w:rPr>
              <w:fldChar w:fldCharType="begin">
                <w:ffData>
                  <w:name w:val="Check2"/>
                  <w:enabled/>
                  <w:calcOnExit w:val="0"/>
                  <w:checkBox>
                    <w:sizeAuto/>
                    <w:default w:val="0"/>
                  </w:checkBox>
                </w:ffData>
              </w:fldChar>
            </w:r>
            <w:r w:rsidR="008F5E66" w:rsidRPr="00742001">
              <w:rPr>
                <w:rFonts w:asciiTheme="minorHAnsi" w:hAnsiTheme="minorHAnsi" w:cstheme="minorHAnsi"/>
              </w:rPr>
              <w:instrText xml:space="preserve"> FORMCHECKBOX </w:instrText>
            </w:r>
            <w:r w:rsidRPr="00742001">
              <w:rPr>
                <w:rFonts w:asciiTheme="minorHAnsi" w:hAnsiTheme="minorHAnsi" w:cstheme="minorHAnsi"/>
              </w:rPr>
            </w:r>
            <w:r w:rsidRPr="00742001">
              <w:rPr>
                <w:rFonts w:asciiTheme="minorHAnsi" w:hAnsiTheme="minorHAnsi" w:cstheme="minorHAnsi"/>
              </w:rPr>
              <w:fldChar w:fldCharType="end"/>
            </w:r>
          </w:p>
        </w:tc>
      </w:tr>
    </w:tbl>
    <w:p w:rsidR="007E2BFA" w:rsidRDefault="007E2BFA" w:rsidP="000E5E42">
      <w:pPr>
        <w:spacing w:after="0" w:line="240" w:lineRule="auto"/>
        <w:jc w:val="both"/>
        <w:rPr>
          <w:rFonts w:asciiTheme="minorHAnsi" w:hAnsiTheme="minorHAnsi" w:cstheme="minorHAnsi"/>
          <w:color w:val="808080"/>
          <w:sz w:val="28"/>
          <w:szCs w:val="28"/>
        </w:rPr>
      </w:pP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Detallar</w:t>
      </w:r>
      <w:r w:rsidR="000B6B47" w:rsidRPr="00742001">
        <w:rPr>
          <w:rFonts w:asciiTheme="minorHAnsi" w:hAnsiTheme="minorHAnsi" w:cstheme="minorHAnsi"/>
          <w:color w:val="808080"/>
          <w:sz w:val="28"/>
          <w:szCs w:val="28"/>
        </w:rPr>
        <w:t xml:space="preserve"> las características físicas </w:t>
      </w:r>
      <w:r w:rsidR="00DD4682" w:rsidRPr="00742001">
        <w:rPr>
          <w:rFonts w:asciiTheme="minorHAnsi" w:hAnsiTheme="minorHAnsi" w:cstheme="minorHAnsi"/>
          <w:color w:val="808080"/>
          <w:sz w:val="28"/>
          <w:szCs w:val="28"/>
        </w:rPr>
        <w:t>del</w:t>
      </w:r>
      <w:r w:rsidR="00AA322A" w:rsidRPr="00742001">
        <w:rPr>
          <w:rFonts w:asciiTheme="minorHAnsi" w:hAnsiTheme="minorHAnsi" w:cstheme="minorHAnsi"/>
          <w:color w:val="808080"/>
          <w:sz w:val="28"/>
          <w:szCs w:val="28"/>
        </w:rPr>
        <w:t xml:space="preserve"> </w:t>
      </w:r>
      <w:r w:rsidR="000B6B47"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Por ejemplo, construcción de una escuela primaria con 44 aulas de estudio, patio de actividades recreativas de 100 metros cuadrados, una biblioteca con capacidad para 5,000 libros, estacionamiento con capacidad para automóviles, etc.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9E41AF" w:rsidRDefault="00AA322A" w:rsidP="000E5E42">
            <w:pPr>
              <w:spacing w:after="0" w:line="240" w:lineRule="auto"/>
              <w:rPr>
                <w:rFonts w:asciiTheme="minorHAnsi" w:hAnsiTheme="minorHAnsi" w:cstheme="minorHAnsi"/>
                <w:sz w:val="32"/>
              </w:rPr>
            </w:pPr>
          </w:p>
          <w:p w:rsidR="00AA322A" w:rsidRPr="00742001" w:rsidRDefault="00AA322A" w:rsidP="000E5E42">
            <w:pPr>
              <w:spacing w:after="0" w:line="240" w:lineRule="auto"/>
              <w:rPr>
                <w:rFonts w:asciiTheme="minorHAnsi" w:hAnsiTheme="minorHAnsi" w:cstheme="minorHAnsi"/>
                <w:b/>
                <w:i/>
              </w:rPr>
            </w:pPr>
          </w:p>
        </w:tc>
      </w:tr>
    </w:tbl>
    <w:p w:rsidR="007E2BFA" w:rsidRDefault="007E2BFA" w:rsidP="000E5E42">
      <w:pPr>
        <w:spacing w:after="0" w:line="240" w:lineRule="auto"/>
        <w:jc w:val="both"/>
        <w:rPr>
          <w:rFonts w:asciiTheme="minorHAnsi" w:hAnsiTheme="minorHAnsi" w:cstheme="minorHAnsi"/>
          <w:color w:val="808080"/>
          <w:sz w:val="28"/>
          <w:szCs w:val="28"/>
        </w:rPr>
      </w:pP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AA322A" w:rsidRPr="00742001">
        <w:rPr>
          <w:rFonts w:asciiTheme="minorHAnsi" w:hAnsiTheme="minorHAnsi" w:cstheme="minorHAnsi"/>
          <w:color w:val="808080"/>
          <w:sz w:val="28"/>
          <w:szCs w:val="28"/>
        </w:rPr>
        <w:t xml:space="preserve"> los com</w:t>
      </w:r>
      <w:r>
        <w:rPr>
          <w:rFonts w:asciiTheme="minorHAnsi" w:hAnsiTheme="minorHAnsi" w:cstheme="minorHAnsi"/>
          <w:color w:val="808080"/>
          <w:sz w:val="28"/>
          <w:szCs w:val="28"/>
        </w:rPr>
        <w:t>ponentes o activos que resultará</w:t>
      </w:r>
      <w:r w:rsidR="00AA322A" w:rsidRPr="00742001">
        <w:rPr>
          <w:rFonts w:asciiTheme="minorHAnsi" w:hAnsiTheme="minorHAnsi" w:cstheme="minorHAnsi"/>
          <w:color w:val="808080"/>
          <w:sz w:val="28"/>
          <w:szCs w:val="28"/>
        </w:rPr>
        <w:t xml:space="preserve">n de la realización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así como su cantidad, tipo</w:t>
      </w:r>
      <w:r>
        <w:rPr>
          <w:rFonts w:asciiTheme="minorHAnsi" w:hAnsiTheme="minorHAnsi" w:cstheme="minorHAnsi"/>
          <w:color w:val="808080"/>
          <w:sz w:val="28"/>
          <w:szCs w:val="28"/>
        </w:rPr>
        <w:t xml:space="preserve"> y principales características.</w:t>
      </w:r>
    </w:p>
    <w:tbl>
      <w:tblPr>
        <w:tblW w:w="9200"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2"/>
        <w:gridCol w:w="1516"/>
        <w:gridCol w:w="1516"/>
        <w:gridCol w:w="3116"/>
      </w:tblGrid>
      <w:tr w:rsidR="005517DF" w:rsidRPr="00742001" w:rsidTr="00BE7C8D">
        <w:trPr>
          <w:trHeight w:val="347"/>
          <w:tblHeader/>
          <w:jc w:val="center"/>
        </w:trPr>
        <w:tc>
          <w:tcPr>
            <w:tcW w:w="3052" w:type="dxa"/>
            <w:shd w:val="clear" w:color="auto" w:fill="FF0000"/>
            <w:vAlign w:val="center"/>
          </w:tcPr>
          <w:p w:rsidR="005517DF" w:rsidRPr="00BE7C8D" w:rsidRDefault="005517DF" w:rsidP="00BE7C8D">
            <w:pPr>
              <w:spacing w:after="0" w:line="240" w:lineRule="auto"/>
              <w:jc w:val="center"/>
              <w:rPr>
                <w:rFonts w:asciiTheme="minorHAnsi" w:hAnsiTheme="minorHAnsi" w:cstheme="minorHAnsi"/>
                <w:b/>
                <w:bCs/>
                <w:color w:val="FFFFFF" w:themeColor="background1"/>
              </w:rPr>
            </w:pPr>
            <w:r w:rsidRPr="00BE7C8D">
              <w:rPr>
                <w:rFonts w:asciiTheme="minorHAnsi" w:hAnsiTheme="minorHAnsi" w:cstheme="minorHAnsi"/>
                <w:b/>
                <w:bCs/>
                <w:color w:val="FFFFFF" w:themeColor="background1"/>
              </w:rPr>
              <w:t>Componente</w:t>
            </w:r>
          </w:p>
        </w:tc>
        <w:tc>
          <w:tcPr>
            <w:tcW w:w="1516" w:type="dxa"/>
            <w:shd w:val="clear" w:color="auto" w:fill="FF0000"/>
            <w:vAlign w:val="center"/>
          </w:tcPr>
          <w:p w:rsidR="005517DF" w:rsidRPr="00BE7C8D" w:rsidRDefault="005517DF" w:rsidP="00BE7C8D">
            <w:pPr>
              <w:spacing w:after="0" w:line="240" w:lineRule="auto"/>
              <w:jc w:val="center"/>
              <w:rPr>
                <w:rFonts w:asciiTheme="minorHAnsi" w:hAnsiTheme="minorHAnsi" w:cstheme="minorHAnsi"/>
                <w:b/>
                <w:bCs/>
                <w:color w:val="FFFFFF" w:themeColor="background1"/>
              </w:rPr>
            </w:pPr>
            <w:r w:rsidRPr="00BE7C8D">
              <w:rPr>
                <w:rFonts w:asciiTheme="minorHAnsi" w:hAnsiTheme="minorHAnsi" w:cstheme="minorHAnsi"/>
                <w:b/>
                <w:bCs/>
                <w:color w:val="FFFFFF" w:themeColor="background1"/>
              </w:rPr>
              <w:t>Tipo</w:t>
            </w:r>
          </w:p>
        </w:tc>
        <w:tc>
          <w:tcPr>
            <w:tcW w:w="1516" w:type="dxa"/>
            <w:shd w:val="clear" w:color="auto" w:fill="FF0000"/>
            <w:vAlign w:val="center"/>
          </w:tcPr>
          <w:p w:rsidR="005517DF" w:rsidRPr="00BE7C8D" w:rsidRDefault="005517DF" w:rsidP="00BE7C8D">
            <w:pPr>
              <w:spacing w:after="0" w:line="240" w:lineRule="auto"/>
              <w:jc w:val="center"/>
              <w:rPr>
                <w:rFonts w:asciiTheme="minorHAnsi" w:hAnsiTheme="minorHAnsi" w:cstheme="minorHAnsi"/>
                <w:b/>
                <w:bCs/>
                <w:color w:val="FFFFFF" w:themeColor="background1"/>
              </w:rPr>
            </w:pPr>
            <w:r w:rsidRPr="00BE7C8D">
              <w:rPr>
                <w:rFonts w:asciiTheme="minorHAnsi" w:hAnsiTheme="minorHAnsi" w:cstheme="minorHAnsi"/>
                <w:b/>
                <w:bCs/>
                <w:color w:val="FFFFFF" w:themeColor="background1"/>
              </w:rPr>
              <w:t>Cantidad</w:t>
            </w:r>
          </w:p>
        </w:tc>
        <w:tc>
          <w:tcPr>
            <w:tcW w:w="3116" w:type="dxa"/>
            <w:shd w:val="clear" w:color="auto" w:fill="FF0000"/>
            <w:vAlign w:val="center"/>
          </w:tcPr>
          <w:p w:rsidR="005517DF" w:rsidRPr="00BE7C8D" w:rsidRDefault="005517DF" w:rsidP="00BE7C8D">
            <w:pPr>
              <w:spacing w:after="0" w:line="240" w:lineRule="auto"/>
              <w:jc w:val="center"/>
              <w:rPr>
                <w:rFonts w:asciiTheme="minorHAnsi" w:hAnsiTheme="minorHAnsi" w:cstheme="minorHAnsi"/>
                <w:b/>
                <w:bCs/>
                <w:color w:val="FFFFFF" w:themeColor="background1"/>
              </w:rPr>
            </w:pPr>
            <w:r w:rsidRPr="00BE7C8D">
              <w:rPr>
                <w:rFonts w:asciiTheme="minorHAnsi" w:hAnsiTheme="minorHAnsi" w:cstheme="minorHAnsi"/>
                <w:b/>
                <w:bCs/>
                <w:color w:val="FFFFFF" w:themeColor="background1"/>
              </w:rPr>
              <w:t>Principales Características</w:t>
            </w:r>
          </w:p>
        </w:tc>
      </w:tr>
      <w:tr w:rsidR="005517DF" w:rsidRPr="00D50416" w:rsidTr="005517DF">
        <w:trPr>
          <w:trHeight w:val="281"/>
          <w:jc w:val="center"/>
        </w:trPr>
        <w:tc>
          <w:tcPr>
            <w:tcW w:w="3052" w:type="dxa"/>
          </w:tcPr>
          <w:p w:rsidR="005517DF" w:rsidRPr="00D50416" w:rsidRDefault="005517DF" w:rsidP="000E5E42">
            <w:pPr>
              <w:widowControl w:val="0"/>
              <w:spacing w:after="0" w:line="240" w:lineRule="auto"/>
              <w:rPr>
                <w:rFonts w:asciiTheme="minorHAnsi" w:hAnsiTheme="minorHAnsi" w:cstheme="minorHAnsi"/>
                <w:sz w:val="16"/>
                <w:szCs w:val="16"/>
              </w:rPr>
            </w:pPr>
          </w:p>
        </w:tc>
        <w:tc>
          <w:tcPr>
            <w:tcW w:w="1516" w:type="dxa"/>
          </w:tcPr>
          <w:p w:rsidR="005517DF" w:rsidRPr="00D50416" w:rsidRDefault="005517DF" w:rsidP="000E5E42">
            <w:pPr>
              <w:spacing w:after="0" w:line="240" w:lineRule="auto"/>
              <w:rPr>
                <w:rFonts w:asciiTheme="minorHAnsi" w:hAnsiTheme="minorHAnsi" w:cstheme="minorHAnsi"/>
                <w:sz w:val="16"/>
                <w:szCs w:val="16"/>
              </w:rPr>
            </w:pPr>
          </w:p>
        </w:tc>
        <w:tc>
          <w:tcPr>
            <w:tcW w:w="1516" w:type="dxa"/>
          </w:tcPr>
          <w:p w:rsidR="005517DF" w:rsidRPr="00D50416" w:rsidRDefault="005517DF" w:rsidP="000E5E42">
            <w:pPr>
              <w:spacing w:after="0" w:line="240" w:lineRule="auto"/>
              <w:rPr>
                <w:rFonts w:asciiTheme="minorHAnsi" w:hAnsiTheme="minorHAnsi" w:cstheme="minorHAnsi"/>
                <w:sz w:val="16"/>
                <w:szCs w:val="16"/>
              </w:rPr>
            </w:pPr>
          </w:p>
        </w:tc>
        <w:tc>
          <w:tcPr>
            <w:tcW w:w="3116" w:type="dxa"/>
          </w:tcPr>
          <w:p w:rsidR="005517DF" w:rsidRPr="00D50416" w:rsidRDefault="005517DF" w:rsidP="000E5E42">
            <w:pPr>
              <w:spacing w:after="0" w:line="240" w:lineRule="auto"/>
              <w:rPr>
                <w:rFonts w:asciiTheme="minorHAnsi" w:hAnsiTheme="minorHAnsi" w:cstheme="minorHAnsi"/>
                <w:sz w:val="16"/>
                <w:szCs w:val="16"/>
              </w:rPr>
            </w:pPr>
          </w:p>
        </w:tc>
      </w:tr>
      <w:tr w:rsidR="005517DF" w:rsidRPr="00D50416" w:rsidTr="005517DF">
        <w:trPr>
          <w:trHeight w:val="281"/>
          <w:jc w:val="center"/>
        </w:trPr>
        <w:tc>
          <w:tcPr>
            <w:tcW w:w="3052" w:type="dxa"/>
          </w:tcPr>
          <w:p w:rsidR="005517DF" w:rsidRPr="00D50416" w:rsidRDefault="005517DF" w:rsidP="000E5E42">
            <w:pPr>
              <w:widowControl w:val="0"/>
              <w:spacing w:after="0" w:line="240" w:lineRule="auto"/>
              <w:rPr>
                <w:rFonts w:asciiTheme="minorHAnsi" w:hAnsiTheme="minorHAnsi" w:cstheme="minorHAnsi"/>
                <w:sz w:val="16"/>
                <w:szCs w:val="16"/>
              </w:rPr>
            </w:pPr>
          </w:p>
        </w:tc>
        <w:tc>
          <w:tcPr>
            <w:tcW w:w="1516" w:type="dxa"/>
          </w:tcPr>
          <w:p w:rsidR="005517DF" w:rsidRPr="00D50416" w:rsidRDefault="005517DF" w:rsidP="000E5E42">
            <w:pPr>
              <w:spacing w:after="0" w:line="240" w:lineRule="auto"/>
              <w:rPr>
                <w:rFonts w:asciiTheme="minorHAnsi" w:hAnsiTheme="minorHAnsi" w:cstheme="minorHAnsi"/>
                <w:sz w:val="16"/>
                <w:szCs w:val="16"/>
              </w:rPr>
            </w:pPr>
          </w:p>
        </w:tc>
        <w:tc>
          <w:tcPr>
            <w:tcW w:w="1516" w:type="dxa"/>
          </w:tcPr>
          <w:p w:rsidR="005517DF" w:rsidRPr="00D50416" w:rsidRDefault="005517DF" w:rsidP="000E5E42">
            <w:pPr>
              <w:spacing w:after="0" w:line="240" w:lineRule="auto"/>
              <w:rPr>
                <w:rFonts w:asciiTheme="minorHAnsi" w:hAnsiTheme="minorHAnsi" w:cstheme="minorHAnsi"/>
                <w:sz w:val="16"/>
                <w:szCs w:val="16"/>
              </w:rPr>
            </w:pPr>
          </w:p>
        </w:tc>
        <w:tc>
          <w:tcPr>
            <w:tcW w:w="3116" w:type="dxa"/>
          </w:tcPr>
          <w:p w:rsidR="005517DF" w:rsidRPr="00D50416" w:rsidRDefault="005517DF" w:rsidP="000E5E42">
            <w:pPr>
              <w:spacing w:after="0" w:line="240" w:lineRule="auto"/>
              <w:rPr>
                <w:rFonts w:asciiTheme="minorHAnsi" w:hAnsiTheme="minorHAnsi" w:cstheme="minorHAnsi"/>
                <w:sz w:val="16"/>
                <w:szCs w:val="16"/>
              </w:rPr>
            </w:pPr>
          </w:p>
        </w:tc>
      </w:tr>
    </w:tbl>
    <w:p w:rsidR="00992F81" w:rsidRDefault="00992F81"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B71D45" w:rsidRPr="00B71D45" w:rsidRDefault="00B71D45"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Alineación estratégica</w:t>
      </w:r>
    </w:p>
    <w:p w:rsidR="00B71D45"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B71D45" w:rsidRPr="00B71D45">
        <w:rPr>
          <w:rFonts w:asciiTheme="minorHAnsi" w:hAnsiTheme="minorHAnsi" w:cstheme="minorHAnsi"/>
          <w:color w:val="808080"/>
          <w:sz w:val="28"/>
          <w:szCs w:val="28"/>
        </w:rPr>
        <w:t xml:space="preserve"> cómo el </w:t>
      </w:r>
      <w:r w:rsidR="00B71D45">
        <w:rPr>
          <w:rFonts w:asciiTheme="minorHAnsi" w:hAnsiTheme="minorHAnsi" w:cstheme="minorHAnsi"/>
          <w:color w:val="808080"/>
          <w:sz w:val="28"/>
          <w:szCs w:val="28"/>
        </w:rPr>
        <w:t>PPI</w:t>
      </w:r>
      <w:r w:rsidR="00B71D45" w:rsidRPr="00B71D45">
        <w:rPr>
          <w:rFonts w:asciiTheme="minorHAnsi" w:hAnsiTheme="minorHAnsi" w:cstheme="minorHAnsi"/>
          <w:color w:val="808080"/>
          <w:sz w:val="28"/>
          <w:szCs w:val="28"/>
        </w:rPr>
        <w:t xml:space="preserve"> contribuye a la consecución de los objetivos y estrategias establecid</w:t>
      </w:r>
      <w:r>
        <w:rPr>
          <w:rFonts w:asciiTheme="minorHAnsi" w:hAnsiTheme="minorHAnsi" w:cstheme="minorHAnsi"/>
          <w:color w:val="808080"/>
          <w:sz w:val="28"/>
          <w:szCs w:val="28"/>
        </w:rPr>
        <w:t>a</w:t>
      </w:r>
      <w:r w:rsidR="00B71D45" w:rsidRPr="00B71D45">
        <w:rPr>
          <w:rFonts w:asciiTheme="minorHAnsi" w:hAnsiTheme="minorHAnsi" w:cstheme="minorHAnsi"/>
          <w:color w:val="808080"/>
          <w:sz w:val="28"/>
          <w:szCs w:val="28"/>
        </w:rPr>
        <w:t>s en el Plan Nacional de Desarrollo y los programas sectoriales, institucionales, regionales y especiales, así como al mecanismo de planeación al que hace referencia el artículo 34 fracción I de la Ley</w:t>
      </w:r>
      <w:r w:rsidR="00E70689">
        <w:rPr>
          <w:rFonts w:asciiTheme="minorHAnsi" w:hAnsiTheme="minorHAnsi" w:cstheme="minorHAnsi"/>
          <w:color w:val="808080"/>
          <w:sz w:val="28"/>
          <w:szCs w:val="28"/>
        </w:rPr>
        <w:t xml:space="preserve"> Federal de Presupuesto y Responsabilidad Hacendaria</w:t>
      </w:r>
      <w:r w:rsidR="00B71D45" w:rsidRPr="00742001">
        <w:rPr>
          <w:rFonts w:asciiTheme="minorHAnsi" w:hAnsiTheme="minorHAnsi" w:cstheme="minorHAnsi"/>
          <w:color w:val="80808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B71D45" w:rsidRPr="00742001" w:rsidTr="00B71D45">
        <w:tc>
          <w:tcPr>
            <w:tcW w:w="9392" w:type="dxa"/>
            <w:shd w:val="clear" w:color="auto" w:fill="auto"/>
          </w:tcPr>
          <w:p w:rsidR="00B71D45" w:rsidRPr="00742001" w:rsidRDefault="00B71D45" w:rsidP="000E5E42">
            <w:pPr>
              <w:spacing w:after="0" w:line="240" w:lineRule="auto"/>
              <w:rPr>
                <w:rFonts w:asciiTheme="minorHAnsi" w:hAnsiTheme="minorHAnsi" w:cstheme="minorHAnsi"/>
                <w:sz w:val="28"/>
                <w:szCs w:val="28"/>
              </w:rPr>
            </w:pPr>
          </w:p>
          <w:p w:rsidR="00B71D45" w:rsidRPr="00742001" w:rsidRDefault="00B71D45"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D25FFB" w:rsidRPr="00B71D45" w:rsidRDefault="00D25FFB"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Localización geográfica</w:t>
      </w:r>
    </w:p>
    <w:p w:rsidR="00D25FFB"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Definir</w:t>
      </w:r>
      <w:r w:rsidR="00D25FFB" w:rsidRPr="00742001">
        <w:rPr>
          <w:rFonts w:asciiTheme="minorHAnsi" w:hAnsiTheme="minorHAnsi" w:cstheme="minorHAnsi"/>
          <w:color w:val="808080"/>
          <w:sz w:val="28"/>
          <w:szCs w:val="28"/>
        </w:rPr>
        <w:t xml:space="preserve"> la localización geográfica del </w:t>
      </w:r>
      <w:r w:rsidR="00DD4682" w:rsidRPr="00742001">
        <w:rPr>
          <w:rFonts w:asciiTheme="minorHAnsi" w:hAnsiTheme="minorHAnsi" w:cstheme="minorHAnsi"/>
          <w:color w:val="808080"/>
          <w:sz w:val="28"/>
          <w:szCs w:val="28"/>
        </w:rPr>
        <w:t>PPI</w:t>
      </w:r>
      <w:r w:rsidR="00B71D45">
        <w:rPr>
          <w:rFonts w:asciiTheme="minorHAnsi" w:hAnsiTheme="minorHAnsi" w:cstheme="minorHAnsi"/>
          <w:color w:val="808080"/>
          <w:sz w:val="28"/>
          <w:szCs w:val="28"/>
        </w:rPr>
        <w:t xml:space="preserve"> así como su zona de influencia, acompañado de un plano</w:t>
      </w:r>
      <w:r w:rsidR="00D25FFB" w:rsidRPr="00742001">
        <w:rPr>
          <w:rFonts w:asciiTheme="minorHAnsi" w:hAnsiTheme="minorHAnsi" w:cstheme="minorHAnsi"/>
          <w:color w:val="808080"/>
          <w:sz w:val="28"/>
          <w:szCs w:val="28"/>
        </w:rPr>
        <w:t xml:space="preserve"> </w:t>
      </w:r>
      <w:r w:rsidR="00B71D45">
        <w:rPr>
          <w:rFonts w:asciiTheme="minorHAnsi" w:hAnsiTheme="minorHAnsi" w:cstheme="minorHAnsi"/>
          <w:color w:val="808080"/>
          <w:sz w:val="28"/>
          <w:szCs w:val="28"/>
        </w:rPr>
        <w:t xml:space="preserve">de localización y </w:t>
      </w:r>
      <w:r w:rsidR="00D25FFB" w:rsidRPr="00742001">
        <w:rPr>
          <w:rFonts w:asciiTheme="minorHAnsi" w:hAnsiTheme="minorHAnsi" w:cstheme="minorHAnsi"/>
          <w:color w:val="808080"/>
          <w:sz w:val="28"/>
          <w:szCs w:val="28"/>
        </w:rPr>
        <w:t xml:space="preserve">un diagrama </w:t>
      </w:r>
      <w:r w:rsidR="00DD4682" w:rsidRPr="00742001">
        <w:rPr>
          <w:rFonts w:asciiTheme="minorHAnsi" w:hAnsiTheme="minorHAnsi" w:cstheme="minorHAnsi"/>
          <w:color w:val="808080"/>
          <w:sz w:val="28"/>
          <w:szCs w:val="28"/>
        </w:rPr>
        <w:t>en el qu</w:t>
      </w:r>
      <w:r w:rsidR="00B71D45">
        <w:rPr>
          <w:rFonts w:asciiTheme="minorHAnsi" w:hAnsiTheme="minorHAnsi" w:cstheme="minorHAnsi"/>
          <w:color w:val="808080"/>
          <w:sz w:val="28"/>
          <w:szCs w:val="28"/>
        </w:rPr>
        <w:t xml:space="preserve">e se señale la ubicación exacta, </w:t>
      </w:r>
      <w:r w:rsidR="00B71D45" w:rsidRPr="00B71D45">
        <w:rPr>
          <w:rFonts w:asciiTheme="minorHAnsi" w:hAnsiTheme="minorHAnsi" w:cstheme="minorHAnsi"/>
          <w:color w:val="808080"/>
          <w:sz w:val="28"/>
          <w:szCs w:val="28"/>
        </w:rPr>
        <w:t>siempre y cuando el proyecto lo permita</w:t>
      </w:r>
      <w:r w:rsidR="00B71D45">
        <w:rPr>
          <w:rFonts w:asciiTheme="minorHAnsi" w:hAnsiTheme="minorHAnsi" w:cstheme="minorHAnsi"/>
          <w:color w:val="808080"/>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25FFB" w:rsidRPr="00742001" w:rsidTr="0045219B">
        <w:tc>
          <w:tcPr>
            <w:tcW w:w="9392" w:type="dxa"/>
            <w:shd w:val="clear" w:color="auto" w:fill="auto"/>
          </w:tcPr>
          <w:p w:rsidR="00D25FFB" w:rsidRPr="00742001" w:rsidRDefault="00D25FFB" w:rsidP="000E5E42">
            <w:pPr>
              <w:spacing w:after="0" w:line="240" w:lineRule="auto"/>
              <w:rPr>
                <w:rFonts w:asciiTheme="minorHAnsi" w:hAnsiTheme="minorHAnsi" w:cstheme="minorHAnsi"/>
                <w:sz w:val="28"/>
                <w:szCs w:val="28"/>
              </w:rPr>
            </w:pPr>
          </w:p>
          <w:p w:rsidR="00D25FFB" w:rsidRPr="00742001" w:rsidRDefault="00D25FFB"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Calendario de actividades</w:t>
      </w: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Establecer</w:t>
      </w:r>
      <w:r w:rsidR="00AA322A" w:rsidRPr="00742001">
        <w:rPr>
          <w:rFonts w:asciiTheme="minorHAnsi" w:hAnsiTheme="minorHAnsi" w:cstheme="minorHAnsi"/>
          <w:color w:val="808080"/>
          <w:sz w:val="28"/>
          <w:szCs w:val="28"/>
        </w:rPr>
        <w:t xml:space="preserve"> </w:t>
      </w:r>
      <w:r w:rsidR="00525D92">
        <w:rPr>
          <w:rFonts w:asciiTheme="minorHAnsi" w:hAnsiTheme="minorHAnsi" w:cstheme="minorHAnsi"/>
          <w:color w:val="808080"/>
          <w:sz w:val="28"/>
          <w:szCs w:val="28"/>
        </w:rPr>
        <w:t>la programación</w:t>
      </w:r>
      <w:r w:rsidR="00AA322A" w:rsidRPr="00742001">
        <w:rPr>
          <w:rFonts w:asciiTheme="minorHAnsi" w:hAnsiTheme="minorHAnsi" w:cstheme="minorHAnsi"/>
          <w:color w:val="808080"/>
          <w:sz w:val="28"/>
          <w:szCs w:val="28"/>
        </w:rPr>
        <w:t xml:space="preserve"> de actividades </w:t>
      </w:r>
      <w:r w:rsidR="00D80EA8">
        <w:rPr>
          <w:rFonts w:asciiTheme="minorHAnsi" w:hAnsiTheme="minorHAnsi" w:cstheme="minorHAnsi"/>
          <w:color w:val="808080"/>
          <w:sz w:val="28"/>
          <w:szCs w:val="28"/>
        </w:rPr>
        <w:t xml:space="preserve">necesarias para </w:t>
      </w:r>
      <w:r w:rsidR="00AA322A" w:rsidRPr="00742001">
        <w:rPr>
          <w:rFonts w:asciiTheme="minorHAnsi" w:hAnsiTheme="minorHAnsi" w:cstheme="minorHAnsi"/>
          <w:color w:val="808080"/>
          <w:sz w:val="28"/>
          <w:szCs w:val="28"/>
        </w:rPr>
        <w:t>l</w:t>
      </w:r>
      <w:r w:rsidR="00625D83" w:rsidRPr="00742001">
        <w:rPr>
          <w:rFonts w:asciiTheme="minorHAnsi" w:hAnsiTheme="minorHAnsi" w:cstheme="minorHAnsi"/>
          <w:color w:val="808080"/>
          <w:sz w:val="28"/>
          <w:szCs w:val="28"/>
        </w:rPr>
        <w:t>a ejecución y operación</w:t>
      </w:r>
      <w:r w:rsidR="00AA322A" w:rsidRPr="00742001">
        <w:rPr>
          <w:rFonts w:asciiTheme="minorHAnsi" w:hAnsiTheme="minorHAnsi" w:cstheme="minorHAnsi"/>
          <w:color w:val="808080"/>
          <w:sz w:val="28"/>
          <w:szCs w:val="28"/>
        </w:rPr>
        <w:t xml:space="preserve"> </w:t>
      </w:r>
      <w:r w:rsidR="000E564F" w:rsidRPr="00742001">
        <w:rPr>
          <w:rFonts w:asciiTheme="minorHAnsi" w:hAnsiTheme="minorHAnsi" w:cstheme="minorHAnsi"/>
          <w:color w:val="808080"/>
          <w:sz w:val="28"/>
          <w:szCs w:val="28"/>
        </w:rPr>
        <w:t xml:space="preserve">del </w:t>
      </w:r>
      <w:r w:rsidR="00625D83"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w:t>
      </w:r>
    </w:p>
    <w:tbl>
      <w:tblPr>
        <w:tblW w:w="7805"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5"/>
        <w:gridCol w:w="1516"/>
        <w:gridCol w:w="1368"/>
        <w:gridCol w:w="1406"/>
      </w:tblGrid>
      <w:tr w:rsidR="00B71D45" w:rsidRPr="00742001" w:rsidTr="005077D7">
        <w:trPr>
          <w:trHeight w:val="347"/>
          <w:tblHeader/>
          <w:jc w:val="center"/>
        </w:trPr>
        <w:tc>
          <w:tcPr>
            <w:tcW w:w="3515" w:type="dxa"/>
            <w:shd w:val="clear" w:color="auto" w:fill="FF0000"/>
            <w:vAlign w:val="center"/>
          </w:tcPr>
          <w:p w:rsidR="00B71D45" w:rsidRPr="00566BDB" w:rsidRDefault="00B71D45"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Actividad</w:t>
            </w:r>
          </w:p>
        </w:tc>
        <w:tc>
          <w:tcPr>
            <w:tcW w:w="1516" w:type="dxa"/>
            <w:shd w:val="clear" w:color="auto" w:fill="FF0000"/>
            <w:vAlign w:val="center"/>
          </w:tcPr>
          <w:p w:rsidR="00B71D45" w:rsidRPr="00566BDB" w:rsidRDefault="00B71D45"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Año 1</w:t>
            </w:r>
          </w:p>
        </w:tc>
        <w:tc>
          <w:tcPr>
            <w:tcW w:w="1368" w:type="dxa"/>
            <w:shd w:val="clear" w:color="auto" w:fill="FF0000"/>
          </w:tcPr>
          <w:p w:rsidR="00B71D45" w:rsidRPr="00566BDB" w:rsidRDefault="00B71D45"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Año 2</w:t>
            </w:r>
          </w:p>
        </w:tc>
        <w:tc>
          <w:tcPr>
            <w:tcW w:w="1406" w:type="dxa"/>
            <w:shd w:val="clear" w:color="auto" w:fill="FF0000"/>
          </w:tcPr>
          <w:p w:rsidR="00B71D45" w:rsidRPr="00566BDB" w:rsidRDefault="00B71D45"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Año “n”</w:t>
            </w:r>
          </w:p>
        </w:tc>
      </w:tr>
      <w:tr w:rsidR="00B71D45" w:rsidRPr="007D1264" w:rsidTr="00B71D45">
        <w:trPr>
          <w:trHeight w:val="281"/>
          <w:jc w:val="center"/>
        </w:trPr>
        <w:tc>
          <w:tcPr>
            <w:tcW w:w="3515" w:type="dxa"/>
          </w:tcPr>
          <w:p w:rsidR="00B71D45" w:rsidRPr="007D1264" w:rsidRDefault="00B71D45" w:rsidP="000E5E42">
            <w:pPr>
              <w:widowControl w:val="0"/>
              <w:spacing w:after="0" w:line="240" w:lineRule="auto"/>
              <w:rPr>
                <w:rFonts w:asciiTheme="minorHAnsi" w:hAnsiTheme="minorHAnsi" w:cstheme="minorHAnsi"/>
                <w:sz w:val="16"/>
                <w:szCs w:val="16"/>
              </w:rPr>
            </w:pPr>
          </w:p>
        </w:tc>
        <w:tc>
          <w:tcPr>
            <w:tcW w:w="1516" w:type="dxa"/>
          </w:tcPr>
          <w:p w:rsidR="00B71D45" w:rsidRPr="007D1264" w:rsidRDefault="00B71D45" w:rsidP="000E5E42">
            <w:pPr>
              <w:spacing w:after="0" w:line="240" w:lineRule="auto"/>
              <w:rPr>
                <w:rFonts w:asciiTheme="minorHAnsi" w:hAnsiTheme="minorHAnsi" w:cstheme="minorHAnsi"/>
                <w:sz w:val="16"/>
                <w:szCs w:val="16"/>
              </w:rPr>
            </w:pPr>
          </w:p>
        </w:tc>
        <w:tc>
          <w:tcPr>
            <w:tcW w:w="1368" w:type="dxa"/>
          </w:tcPr>
          <w:p w:rsidR="00B71D45" w:rsidRPr="007D1264" w:rsidRDefault="00B71D45" w:rsidP="000E5E42">
            <w:pPr>
              <w:spacing w:after="0" w:line="240" w:lineRule="auto"/>
              <w:rPr>
                <w:rFonts w:asciiTheme="minorHAnsi" w:hAnsiTheme="minorHAnsi" w:cstheme="minorHAnsi"/>
                <w:sz w:val="16"/>
                <w:szCs w:val="16"/>
              </w:rPr>
            </w:pPr>
          </w:p>
        </w:tc>
        <w:tc>
          <w:tcPr>
            <w:tcW w:w="1406" w:type="dxa"/>
          </w:tcPr>
          <w:p w:rsidR="00B71D45" w:rsidRPr="007D1264" w:rsidRDefault="00B71D45" w:rsidP="000E5E42">
            <w:pPr>
              <w:spacing w:after="0" w:line="240" w:lineRule="auto"/>
              <w:rPr>
                <w:rFonts w:asciiTheme="minorHAnsi" w:hAnsiTheme="minorHAnsi" w:cstheme="minorHAnsi"/>
                <w:sz w:val="16"/>
                <w:szCs w:val="16"/>
              </w:rPr>
            </w:pPr>
          </w:p>
        </w:tc>
      </w:tr>
      <w:tr w:rsidR="00B71D45" w:rsidRPr="007D1264" w:rsidTr="00B71D45">
        <w:trPr>
          <w:trHeight w:val="281"/>
          <w:jc w:val="center"/>
        </w:trPr>
        <w:tc>
          <w:tcPr>
            <w:tcW w:w="3515" w:type="dxa"/>
          </w:tcPr>
          <w:p w:rsidR="00B71D45" w:rsidRPr="007D1264" w:rsidRDefault="00B71D45" w:rsidP="000E5E42">
            <w:pPr>
              <w:widowControl w:val="0"/>
              <w:spacing w:after="0" w:line="240" w:lineRule="auto"/>
              <w:rPr>
                <w:rFonts w:asciiTheme="minorHAnsi" w:hAnsiTheme="minorHAnsi" w:cstheme="minorHAnsi"/>
                <w:sz w:val="16"/>
                <w:szCs w:val="16"/>
              </w:rPr>
            </w:pPr>
          </w:p>
        </w:tc>
        <w:tc>
          <w:tcPr>
            <w:tcW w:w="1516" w:type="dxa"/>
          </w:tcPr>
          <w:p w:rsidR="00B71D45" w:rsidRPr="007D1264" w:rsidRDefault="00B71D45" w:rsidP="000E5E42">
            <w:pPr>
              <w:spacing w:after="0" w:line="240" w:lineRule="auto"/>
              <w:rPr>
                <w:rFonts w:asciiTheme="minorHAnsi" w:hAnsiTheme="minorHAnsi" w:cstheme="minorHAnsi"/>
                <w:sz w:val="16"/>
                <w:szCs w:val="16"/>
              </w:rPr>
            </w:pPr>
          </w:p>
        </w:tc>
        <w:tc>
          <w:tcPr>
            <w:tcW w:w="1368" w:type="dxa"/>
          </w:tcPr>
          <w:p w:rsidR="00B71D45" w:rsidRPr="007D1264" w:rsidRDefault="00B71D45" w:rsidP="000E5E42">
            <w:pPr>
              <w:spacing w:after="0" w:line="240" w:lineRule="auto"/>
              <w:rPr>
                <w:rFonts w:asciiTheme="minorHAnsi" w:hAnsiTheme="minorHAnsi" w:cstheme="minorHAnsi"/>
                <w:sz w:val="16"/>
                <w:szCs w:val="16"/>
              </w:rPr>
            </w:pPr>
          </w:p>
        </w:tc>
        <w:tc>
          <w:tcPr>
            <w:tcW w:w="1406" w:type="dxa"/>
          </w:tcPr>
          <w:p w:rsidR="00B71D45" w:rsidRPr="007D1264" w:rsidRDefault="00B71D45" w:rsidP="000E5E42">
            <w:pPr>
              <w:spacing w:after="0" w:line="240" w:lineRule="auto"/>
              <w:rPr>
                <w:rFonts w:asciiTheme="minorHAnsi" w:hAnsiTheme="minorHAnsi" w:cstheme="minorHAnsi"/>
                <w:sz w:val="16"/>
                <w:szCs w:val="16"/>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525D92"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Monto total de inversión</w:t>
      </w:r>
    </w:p>
    <w:p w:rsidR="00AA322A" w:rsidRDefault="00525D92"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Establecer el calendario de inversión por año y la distribución del monto total, desglosando los impuestos correspondientes.</w:t>
      </w:r>
    </w:p>
    <w:p w:rsidR="007E2BFA" w:rsidRPr="00742001" w:rsidRDefault="007E2BFA" w:rsidP="000E5E42">
      <w:pPr>
        <w:spacing w:after="0" w:line="240" w:lineRule="auto"/>
        <w:jc w:val="both"/>
        <w:rPr>
          <w:rFonts w:asciiTheme="minorHAnsi" w:hAnsiTheme="minorHAnsi" w:cstheme="minorHAnsi"/>
          <w:color w:val="808080"/>
          <w:sz w:val="28"/>
          <w:szCs w:val="28"/>
        </w:rPr>
      </w:pPr>
    </w:p>
    <w:tbl>
      <w:tblPr>
        <w:tblW w:w="7672"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9"/>
        <w:gridCol w:w="3433"/>
      </w:tblGrid>
      <w:tr w:rsidR="00AA322A" w:rsidRPr="00742001" w:rsidTr="00DF63D9">
        <w:trPr>
          <w:trHeight w:val="317"/>
          <w:tblHeader/>
          <w:jc w:val="center"/>
        </w:trPr>
        <w:tc>
          <w:tcPr>
            <w:tcW w:w="7672" w:type="dxa"/>
            <w:gridSpan w:val="2"/>
            <w:tcBorders>
              <w:bottom w:val="single" w:sz="4" w:space="0" w:color="auto"/>
            </w:tcBorders>
            <w:shd w:val="clear" w:color="auto" w:fill="FF0000"/>
            <w:vAlign w:val="center"/>
          </w:tcPr>
          <w:p w:rsidR="00AA322A" w:rsidRPr="00566BDB" w:rsidRDefault="00AA322A"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 xml:space="preserve">Monto total de inversión </w:t>
            </w: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0E5E42">
            <w:pPr>
              <w:spacing w:after="0" w:line="240" w:lineRule="auto"/>
              <w:jc w:val="center"/>
              <w:rPr>
                <w:rFonts w:asciiTheme="minorHAnsi" w:hAnsiTheme="minorHAnsi" w:cstheme="minorHAnsi"/>
                <w:b/>
              </w:rPr>
            </w:pPr>
            <w:r w:rsidRPr="00DF63D9">
              <w:rPr>
                <w:rFonts w:asciiTheme="minorHAnsi" w:hAnsiTheme="minorHAnsi" w:cstheme="minorHAnsi"/>
                <w:b/>
              </w:rPr>
              <w:t>Componentes</w:t>
            </w:r>
            <w:r w:rsidR="00D80EA8">
              <w:rPr>
                <w:rFonts w:asciiTheme="minorHAnsi" w:hAnsiTheme="minorHAnsi" w:cstheme="minorHAnsi"/>
                <w:b/>
              </w:rPr>
              <w:t>/Rubros</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0E5E42">
            <w:pPr>
              <w:spacing w:after="0" w:line="240" w:lineRule="auto"/>
              <w:jc w:val="center"/>
              <w:rPr>
                <w:rFonts w:asciiTheme="minorHAnsi" w:hAnsiTheme="minorHAnsi" w:cstheme="minorHAnsi"/>
                <w:b/>
              </w:rPr>
            </w:pPr>
            <w:r w:rsidRPr="00DF63D9">
              <w:rPr>
                <w:rFonts w:asciiTheme="minorHAnsi" w:hAnsiTheme="minorHAnsi" w:cstheme="minorHAnsi"/>
                <w:b/>
              </w:rPr>
              <w:t>Monto de inversión</w:t>
            </w: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b/>
              </w:rPr>
            </w:pPr>
            <w:r w:rsidRPr="00DF63D9">
              <w:rPr>
                <w:rFonts w:asciiTheme="minorHAnsi" w:hAnsiTheme="minorHAnsi" w:cstheme="minorHAnsi"/>
                <w:b/>
              </w:rPr>
              <w:t>1</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b/>
              </w:rPr>
            </w:pPr>
            <w:r w:rsidRPr="00DF63D9">
              <w:rPr>
                <w:rFonts w:asciiTheme="minorHAnsi" w:hAnsiTheme="minorHAnsi" w:cstheme="minorHAnsi"/>
                <w:b/>
              </w:rPr>
              <w:t>2</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b/>
              </w:rPr>
            </w:pPr>
            <w:r w:rsidRPr="00DF63D9">
              <w:rPr>
                <w:rFonts w:asciiTheme="minorHAnsi" w:hAnsiTheme="minorHAnsi" w:cstheme="minorHAnsi"/>
                <w:b/>
              </w:rPr>
              <w:t>3</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b/>
              </w:rPr>
            </w:pPr>
            <w:r w:rsidRPr="00DF63D9">
              <w:rPr>
                <w:rFonts w:asciiTheme="minorHAnsi" w:hAnsiTheme="minorHAnsi" w:cstheme="minorHAnsi"/>
                <w:b/>
              </w:rPr>
              <w:t>Subtotal</w:t>
            </w:r>
            <w:r w:rsidR="00D80EA8">
              <w:rPr>
                <w:rFonts w:asciiTheme="minorHAnsi" w:hAnsiTheme="minorHAnsi" w:cstheme="minorHAnsi"/>
                <w:b/>
              </w:rPr>
              <w:t xml:space="preserve"> de Componentes/Rubros</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80EA8" w:rsidP="00D80EA8">
            <w:pPr>
              <w:spacing w:after="0" w:line="240" w:lineRule="auto"/>
              <w:rPr>
                <w:rFonts w:asciiTheme="minorHAnsi" w:hAnsiTheme="minorHAnsi" w:cstheme="minorHAnsi"/>
                <w:b/>
              </w:rPr>
            </w:pPr>
            <w:r>
              <w:rPr>
                <w:rFonts w:asciiTheme="minorHAnsi" w:hAnsiTheme="minorHAnsi" w:cstheme="minorHAnsi"/>
                <w:b/>
              </w:rPr>
              <w:t>Impuesto al Valor Agregado</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r w:rsidR="00D80EA8"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80EA8" w:rsidRPr="00DF63D9" w:rsidRDefault="00D80EA8" w:rsidP="00DF63D9">
            <w:pPr>
              <w:spacing w:after="0" w:line="240" w:lineRule="auto"/>
              <w:rPr>
                <w:rFonts w:asciiTheme="minorHAnsi" w:hAnsiTheme="minorHAnsi" w:cstheme="minorHAnsi"/>
                <w:b/>
              </w:rPr>
            </w:pPr>
            <w:r>
              <w:rPr>
                <w:rFonts w:asciiTheme="minorHAnsi" w:hAnsiTheme="minorHAnsi" w:cstheme="minorHAnsi"/>
                <w:b/>
              </w:rPr>
              <w:t>Otros Impuestos</w:t>
            </w:r>
          </w:p>
        </w:tc>
        <w:tc>
          <w:tcPr>
            <w:tcW w:w="3433" w:type="dxa"/>
            <w:tcBorders>
              <w:top w:val="single" w:sz="4" w:space="0" w:color="auto"/>
              <w:left w:val="single" w:sz="4" w:space="0" w:color="auto"/>
              <w:bottom w:val="single" w:sz="4" w:space="0" w:color="auto"/>
              <w:right w:val="single" w:sz="4" w:space="0" w:color="auto"/>
            </w:tcBorders>
          </w:tcPr>
          <w:p w:rsidR="00D80EA8" w:rsidRPr="00DF63D9" w:rsidRDefault="00D80EA8" w:rsidP="00DF63D9">
            <w:pPr>
              <w:spacing w:after="0" w:line="240" w:lineRule="auto"/>
              <w:rPr>
                <w:rFonts w:asciiTheme="minorHAnsi" w:hAnsiTheme="minorHAnsi" w:cstheme="minorHAnsi"/>
              </w:rPr>
            </w:pPr>
          </w:p>
        </w:tc>
      </w:tr>
      <w:tr w:rsidR="00D80EA8"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80EA8" w:rsidRPr="00DF63D9" w:rsidRDefault="00D80EA8" w:rsidP="00DF63D9">
            <w:pPr>
              <w:spacing w:after="0" w:line="240" w:lineRule="auto"/>
              <w:rPr>
                <w:rFonts w:asciiTheme="minorHAnsi" w:hAnsiTheme="minorHAnsi" w:cstheme="minorHAnsi"/>
                <w:b/>
              </w:rPr>
            </w:pPr>
            <w:r>
              <w:rPr>
                <w:rFonts w:asciiTheme="minorHAnsi" w:hAnsiTheme="minorHAnsi" w:cstheme="minorHAnsi"/>
                <w:b/>
              </w:rPr>
              <w:t>Subtotal de Impuestos</w:t>
            </w:r>
          </w:p>
        </w:tc>
        <w:tc>
          <w:tcPr>
            <w:tcW w:w="3433" w:type="dxa"/>
            <w:tcBorders>
              <w:top w:val="single" w:sz="4" w:space="0" w:color="auto"/>
              <w:left w:val="single" w:sz="4" w:space="0" w:color="auto"/>
              <w:bottom w:val="single" w:sz="4" w:space="0" w:color="auto"/>
              <w:right w:val="single" w:sz="4" w:space="0" w:color="auto"/>
            </w:tcBorders>
          </w:tcPr>
          <w:p w:rsidR="00D80EA8" w:rsidRPr="00DF63D9" w:rsidRDefault="00D80EA8" w:rsidP="00DF63D9">
            <w:pPr>
              <w:spacing w:after="0" w:line="240" w:lineRule="auto"/>
              <w:rPr>
                <w:rFonts w:asciiTheme="minorHAnsi" w:hAnsiTheme="minorHAnsi" w:cstheme="minorHAnsi"/>
              </w:rPr>
            </w:pPr>
          </w:p>
        </w:tc>
      </w:tr>
      <w:tr w:rsidR="00DF63D9" w:rsidRPr="00742001" w:rsidTr="00DF63D9">
        <w:trPr>
          <w:trHeight w:val="54"/>
          <w:jc w:val="center"/>
        </w:trPr>
        <w:tc>
          <w:tcPr>
            <w:tcW w:w="4239"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b/>
              </w:rPr>
            </w:pPr>
            <w:r w:rsidRPr="00DF63D9">
              <w:rPr>
                <w:rFonts w:asciiTheme="minorHAnsi" w:hAnsiTheme="minorHAnsi" w:cstheme="minorHAnsi"/>
                <w:b/>
              </w:rPr>
              <w:t>Total</w:t>
            </w:r>
          </w:p>
        </w:tc>
        <w:tc>
          <w:tcPr>
            <w:tcW w:w="3433" w:type="dxa"/>
            <w:tcBorders>
              <w:top w:val="single" w:sz="4" w:space="0" w:color="auto"/>
              <w:left w:val="single" w:sz="4" w:space="0" w:color="auto"/>
              <w:bottom w:val="single" w:sz="4" w:space="0" w:color="auto"/>
              <w:right w:val="single" w:sz="4" w:space="0" w:color="auto"/>
            </w:tcBorders>
          </w:tcPr>
          <w:p w:rsidR="00DF63D9" w:rsidRPr="00DF63D9" w:rsidRDefault="00DF63D9" w:rsidP="00DF63D9">
            <w:pPr>
              <w:spacing w:after="0" w:line="240" w:lineRule="auto"/>
              <w:rPr>
                <w:rFonts w:asciiTheme="minorHAnsi" w:hAnsiTheme="minorHAnsi" w:cstheme="minorHAnsi"/>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Fuentes de financiamiento</w:t>
      </w: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Enlistar</w:t>
      </w:r>
      <w:r w:rsidR="00AA322A" w:rsidRPr="00742001">
        <w:rPr>
          <w:rFonts w:asciiTheme="minorHAnsi" w:hAnsiTheme="minorHAnsi" w:cstheme="minorHAnsi"/>
          <w:color w:val="808080"/>
          <w:sz w:val="28"/>
          <w:szCs w:val="28"/>
        </w:rPr>
        <w:t xml:space="preserve"> las fuentes de financiamiento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así como </w:t>
      </w:r>
      <w:r>
        <w:rPr>
          <w:rFonts w:asciiTheme="minorHAnsi" w:hAnsiTheme="minorHAnsi" w:cstheme="minorHAnsi"/>
          <w:color w:val="808080"/>
          <w:sz w:val="28"/>
          <w:szCs w:val="28"/>
        </w:rPr>
        <w:t>su</w:t>
      </w:r>
      <w:r w:rsidR="00AA322A" w:rsidRPr="00742001">
        <w:rPr>
          <w:rFonts w:asciiTheme="minorHAnsi" w:hAnsiTheme="minorHAnsi" w:cstheme="minorHAnsi"/>
          <w:color w:val="808080"/>
          <w:sz w:val="28"/>
          <w:szCs w:val="28"/>
        </w:rPr>
        <w:t xml:space="preserve"> porcentaje </w:t>
      </w:r>
      <w:r>
        <w:rPr>
          <w:rFonts w:asciiTheme="minorHAnsi" w:hAnsiTheme="minorHAnsi" w:cstheme="minorHAnsi"/>
          <w:color w:val="808080"/>
          <w:sz w:val="28"/>
          <w:szCs w:val="28"/>
        </w:rPr>
        <w:t xml:space="preserve">de participación, especificando </w:t>
      </w:r>
      <w:r w:rsidR="00AA322A" w:rsidRPr="00742001">
        <w:rPr>
          <w:rFonts w:asciiTheme="minorHAnsi" w:hAnsiTheme="minorHAnsi" w:cstheme="minorHAnsi"/>
          <w:color w:val="808080"/>
          <w:sz w:val="28"/>
          <w:szCs w:val="28"/>
        </w:rPr>
        <w:t>si los recursos son federales, estatales, municipales</w:t>
      </w:r>
      <w:r w:rsidR="00B71D45">
        <w:rPr>
          <w:rFonts w:asciiTheme="minorHAnsi" w:hAnsiTheme="minorHAnsi" w:cstheme="minorHAnsi"/>
          <w:color w:val="808080"/>
          <w:sz w:val="28"/>
          <w:szCs w:val="28"/>
        </w:rPr>
        <w:t>, fideicomisos</w:t>
      </w:r>
      <w:r w:rsidR="00AA322A" w:rsidRPr="00742001">
        <w:rPr>
          <w:rFonts w:asciiTheme="minorHAnsi" w:hAnsiTheme="minorHAnsi" w:cstheme="minorHAnsi"/>
          <w:color w:val="808080"/>
          <w:sz w:val="28"/>
          <w:szCs w:val="28"/>
        </w:rPr>
        <w:t xml:space="preserve"> y en su caso privados. En el caso de recursos estatales y municipales, </w:t>
      </w:r>
      <w:r w:rsidR="00B71D45">
        <w:rPr>
          <w:rFonts w:asciiTheme="minorHAnsi" w:hAnsiTheme="minorHAnsi" w:cstheme="minorHAnsi"/>
          <w:color w:val="808080"/>
          <w:sz w:val="28"/>
          <w:szCs w:val="28"/>
        </w:rPr>
        <w:t>especificar</w:t>
      </w:r>
      <w:r w:rsidR="00AA322A" w:rsidRPr="00742001">
        <w:rPr>
          <w:rFonts w:asciiTheme="minorHAnsi" w:hAnsiTheme="minorHAnsi" w:cstheme="minorHAnsi"/>
          <w:color w:val="808080"/>
          <w:sz w:val="28"/>
          <w:szCs w:val="28"/>
        </w:rPr>
        <w:t xml:space="preserve"> el nombre </w:t>
      </w:r>
      <w:r w:rsidR="00B71D45">
        <w:rPr>
          <w:rFonts w:asciiTheme="minorHAnsi" w:hAnsiTheme="minorHAnsi" w:cstheme="minorHAnsi"/>
          <w:color w:val="808080"/>
          <w:sz w:val="28"/>
          <w:szCs w:val="28"/>
        </w:rPr>
        <w:t>completo del estado o municipio; para fideicomisos</w:t>
      </w:r>
      <w:r w:rsidR="000032D8">
        <w:rPr>
          <w:rFonts w:asciiTheme="minorHAnsi" w:hAnsiTheme="minorHAnsi" w:cstheme="minorHAnsi"/>
          <w:color w:val="808080"/>
          <w:sz w:val="28"/>
          <w:szCs w:val="28"/>
        </w:rPr>
        <w:t xml:space="preserve"> </w:t>
      </w:r>
      <w:r w:rsidR="00B71D45">
        <w:rPr>
          <w:rFonts w:asciiTheme="minorHAnsi" w:hAnsiTheme="minorHAnsi" w:cstheme="minorHAnsi"/>
          <w:color w:val="808080"/>
          <w:sz w:val="28"/>
          <w:szCs w:val="28"/>
        </w:rPr>
        <w:lastRenderedPageBreak/>
        <w:t xml:space="preserve">especificar el nombre completo del mismo; </w:t>
      </w:r>
      <w:r>
        <w:rPr>
          <w:rFonts w:asciiTheme="minorHAnsi" w:hAnsiTheme="minorHAnsi" w:cstheme="minorHAnsi"/>
          <w:color w:val="808080"/>
          <w:sz w:val="28"/>
          <w:szCs w:val="28"/>
        </w:rPr>
        <w:t xml:space="preserve">y </w:t>
      </w:r>
      <w:r w:rsidR="00B71D45">
        <w:rPr>
          <w:rFonts w:asciiTheme="minorHAnsi" w:hAnsiTheme="minorHAnsi" w:cstheme="minorHAnsi"/>
          <w:color w:val="808080"/>
          <w:sz w:val="28"/>
          <w:szCs w:val="28"/>
        </w:rPr>
        <w:t xml:space="preserve">en </w:t>
      </w:r>
      <w:r w:rsidR="00AA322A" w:rsidRPr="00742001">
        <w:rPr>
          <w:rFonts w:asciiTheme="minorHAnsi" w:hAnsiTheme="minorHAnsi" w:cstheme="minorHAnsi"/>
          <w:color w:val="808080"/>
          <w:sz w:val="28"/>
          <w:szCs w:val="28"/>
        </w:rPr>
        <w:t>caso de recursos privados</w:t>
      </w:r>
      <w:r w:rsidR="00B71D45">
        <w:rPr>
          <w:rFonts w:asciiTheme="minorHAnsi" w:hAnsiTheme="minorHAnsi" w:cstheme="minorHAnsi"/>
          <w:color w:val="808080"/>
          <w:sz w:val="28"/>
          <w:szCs w:val="28"/>
        </w:rPr>
        <w:t xml:space="preserve"> especificar</w:t>
      </w:r>
      <w:r w:rsidR="00AA322A" w:rsidRPr="00742001">
        <w:rPr>
          <w:rFonts w:asciiTheme="minorHAnsi" w:hAnsiTheme="minorHAnsi" w:cstheme="minorHAnsi"/>
          <w:color w:val="808080"/>
          <w:sz w:val="28"/>
          <w:szCs w:val="28"/>
        </w:rPr>
        <w:t xml:space="preserve"> el nombre completo o razón social del privado.</w:t>
      </w:r>
    </w:p>
    <w:tbl>
      <w:tblPr>
        <w:tblW w:w="9612" w:type="dxa"/>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77"/>
        <w:gridCol w:w="1660"/>
        <w:gridCol w:w="1447"/>
      </w:tblGrid>
      <w:tr w:rsidR="00992F81" w:rsidRPr="00742001" w:rsidTr="004B172D">
        <w:trPr>
          <w:trHeight w:val="339"/>
          <w:tblHeader/>
          <w:jc w:val="center"/>
        </w:trPr>
        <w:tc>
          <w:tcPr>
            <w:tcW w:w="3828" w:type="dxa"/>
            <w:shd w:val="clear" w:color="auto" w:fill="FF0000"/>
            <w:vAlign w:val="center"/>
          </w:tcPr>
          <w:p w:rsidR="00992F81" w:rsidRPr="00566BDB" w:rsidRDefault="00992F81"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color w:val="FFFFFF" w:themeColor="background1"/>
              </w:rPr>
              <w:br w:type="page"/>
            </w:r>
            <w:r w:rsidRPr="00566BDB">
              <w:rPr>
                <w:rFonts w:asciiTheme="minorHAnsi" w:hAnsiTheme="minorHAnsi" w:cstheme="minorHAnsi"/>
                <w:b/>
                <w:bCs/>
                <w:color w:val="FFFFFF" w:themeColor="background1"/>
              </w:rPr>
              <w:t>Fuente de los recursos</w:t>
            </w:r>
          </w:p>
        </w:tc>
        <w:tc>
          <w:tcPr>
            <w:tcW w:w="2677" w:type="dxa"/>
            <w:shd w:val="clear" w:color="auto" w:fill="FF0000"/>
          </w:tcPr>
          <w:p w:rsidR="00992F81" w:rsidRPr="00566BDB" w:rsidRDefault="00992F81"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Procedencia</w:t>
            </w:r>
          </w:p>
        </w:tc>
        <w:tc>
          <w:tcPr>
            <w:tcW w:w="1660" w:type="dxa"/>
            <w:shd w:val="clear" w:color="auto" w:fill="FF0000"/>
          </w:tcPr>
          <w:p w:rsidR="00992F81" w:rsidRPr="00566BDB" w:rsidRDefault="00992F81"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Monto</w:t>
            </w:r>
          </w:p>
        </w:tc>
        <w:tc>
          <w:tcPr>
            <w:tcW w:w="1447" w:type="dxa"/>
            <w:shd w:val="clear" w:color="auto" w:fill="FF0000"/>
            <w:vAlign w:val="center"/>
          </w:tcPr>
          <w:p w:rsidR="00992F81" w:rsidRPr="00566BDB" w:rsidRDefault="00992F81"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Porcentaje</w:t>
            </w:r>
          </w:p>
        </w:tc>
      </w:tr>
      <w:tr w:rsidR="00992F81" w:rsidRPr="00742001" w:rsidTr="004B172D">
        <w:trPr>
          <w:trHeight w:val="276"/>
          <w:jc w:val="center"/>
        </w:trPr>
        <w:tc>
          <w:tcPr>
            <w:tcW w:w="3828" w:type="dxa"/>
          </w:tcPr>
          <w:p w:rsidR="00992F81" w:rsidRPr="00684CEC" w:rsidRDefault="00992F81" w:rsidP="00992F81">
            <w:pPr>
              <w:pStyle w:val="Prrafodelista"/>
              <w:widowControl w:val="0"/>
              <w:numPr>
                <w:ilvl w:val="0"/>
                <w:numId w:val="51"/>
              </w:numPr>
              <w:rPr>
                <w:rFonts w:asciiTheme="minorHAnsi" w:hAnsiTheme="minorHAnsi" w:cstheme="minorHAnsi"/>
                <w:b/>
              </w:rPr>
            </w:pPr>
            <w:r w:rsidRPr="00684CEC">
              <w:rPr>
                <w:rFonts w:asciiTheme="minorHAnsi" w:hAnsiTheme="minorHAnsi" w:cstheme="minorHAnsi"/>
                <w:b/>
              </w:rPr>
              <w:t>Federales</w:t>
            </w:r>
          </w:p>
        </w:tc>
        <w:tc>
          <w:tcPr>
            <w:tcW w:w="2677" w:type="dxa"/>
          </w:tcPr>
          <w:p w:rsidR="00992F81" w:rsidRPr="00742001" w:rsidRDefault="00992F81" w:rsidP="000E5E42">
            <w:pPr>
              <w:spacing w:after="0" w:line="240" w:lineRule="auto"/>
              <w:rPr>
                <w:rFonts w:asciiTheme="minorHAnsi" w:hAnsiTheme="minorHAnsi" w:cstheme="minorHAnsi"/>
              </w:rPr>
            </w:pPr>
          </w:p>
        </w:tc>
        <w:tc>
          <w:tcPr>
            <w:tcW w:w="1660" w:type="dxa"/>
          </w:tcPr>
          <w:p w:rsidR="00992F81" w:rsidRPr="00742001" w:rsidRDefault="00992F81" w:rsidP="000E5E42">
            <w:pPr>
              <w:spacing w:after="0" w:line="240" w:lineRule="auto"/>
              <w:rPr>
                <w:rFonts w:asciiTheme="minorHAnsi" w:hAnsiTheme="minorHAnsi" w:cstheme="minorHAnsi"/>
              </w:rPr>
            </w:pPr>
          </w:p>
        </w:tc>
        <w:tc>
          <w:tcPr>
            <w:tcW w:w="1447" w:type="dxa"/>
          </w:tcPr>
          <w:p w:rsidR="00992F81" w:rsidRPr="00742001" w:rsidRDefault="00992F81" w:rsidP="000E5E42">
            <w:pPr>
              <w:spacing w:after="0" w:line="240" w:lineRule="auto"/>
              <w:rPr>
                <w:rFonts w:asciiTheme="minorHAnsi" w:hAnsiTheme="minorHAnsi" w:cstheme="minorHAnsi"/>
              </w:rPr>
            </w:pPr>
          </w:p>
        </w:tc>
      </w:tr>
      <w:tr w:rsidR="00992F81" w:rsidRPr="00742001" w:rsidTr="004B172D">
        <w:trPr>
          <w:trHeight w:val="276"/>
          <w:jc w:val="center"/>
        </w:trPr>
        <w:tc>
          <w:tcPr>
            <w:tcW w:w="3828" w:type="dxa"/>
          </w:tcPr>
          <w:p w:rsidR="00992F81" w:rsidRPr="00684CEC" w:rsidRDefault="00992F81" w:rsidP="00992F81">
            <w:pPr>
              <w:pStyle w:val="Prrafodelista"/>
              <w:widowControl w:val="0"/>
              <w:numPr>
                <w:ilvl w:val="0"/>
                <w:numId w:val="51"/>
              </w:numPr>
              <w:rPr>
                <w:rFonts w:asciiTheme="minorHAnsi" w:hAnsiTheme="minorHAnsi" w:cstheme="minorHAnsi"/>
                <w:b/>
              </w:rPr>
            </w:pPr>
            <w:r w:rsidRPr="00684CEC">
              <w:rPr>
                <w:rFonts w:asciiTheme="minorHAnsi" w:hAnsiTheme="minorHAnsi" w:cstheme="minorHAnsi"/>
                <w:b/>
              </w:rPr>
              <w:t>Estatales</w:t>
            </w:r>
          </w:p>
        </w:tc>
        <w:tc>
          <w:tcPr>
            <w:tcW w:w="2677" w:type="dxa"/>
          </w:tcPr>
          <w:p w:rsidR="00992F81" w:rsidRPr="00742001" w:rsidRDefault="00992F81" w:rsidP="000E5E42">
            <w:pPr>
              <w:spacing w:after="0" w:line="240" w:lineRule="auto"/>
              <w:rPr>
                <w:rFonts w:asciiTheme="minorHAnsi" w:hAnsiTheme="minorHAnsi" w:cstheme="minorHAnsi"/>
              </w:rPr>
            </w:pPr>
          </w:p>
        </w:tc>
        <w:tc>
          <w:tcPr>
            <w:tcW w:w="1660" w:type="dxa"/>
          </w:tcPr>
          <w:p w:rsidR="00992F81" w:rsidRPr="00742001" w:rsidRDefault="00992F81" w:rsidP="000E5E42">
            <w:pPr>
              <w:spacing w:after="0" w:line="240" w:lineRule="auto"/>
              <w:rPr>
                <w:rFonts w:asciiTheme="minorHAnsi" w:hAnsiTheme="minorHAnsi" w:cstheme="minorHAnsi"/>
              </w:rPr>
            </w:pPr>
          </w:p>
        </w:tc>
        <w:tc>
          <w:tcPr>
            <w:tcW w:w="1447" w:type="dxa"/>
          </w:tcPr>
          <w:p w:rsidR="00992F81" w:rsidRPr="00742001" w:rsidRDefault="00992F81" w:rsidP="000E5E42">
            <w:pPr>
              <w:spacing w:after="0" w:line="240" w:lineRule="auto"/>
              <w:rPr>
                <w:rFonts w:asciiTheme="minorHAnsi" w:hAnsiTheme="minorHAnsi" w:cstheme="minorHAnsi"/>
              </w:rPr>
            </w:pPr>
          </w:p>
        </w:tc>
      </w:tr>
      <w:tr w:rsidR="00992F81" w:rsidRPr="00742001" w:rsidTr="004B172D">
        <w:trPr>
          <w:trHeight w:val="276"/>
          <w:jc w:val="center"/>
        </w:trPr>
        <w:tc>
          <w:tcPr>
            <w:tcW w:w="3828" w:type="dxa"/>
          </w:tcPr>
          <w:p w:rsidR="00992F81" w:rsidRPr="00684CEC" w:rsidRDefault="00992F81" w:rsidP="00992F81">
            <w:pPr>
              <w:pStyle w:val="Prrafodelista"/>
              <w:widowControl w:val="0"/>
              <w:numPr>
                <w:ilvl w:val="0"/>
                <w:numId w:val="51"/>
              </w:numPr>
              <w:rPr>
                <w:rFonts w:asciiTheme="minorHAnsi" w:hAnsiTheme="minorHAnsi" w:cstheme="minorHAnsi"/>
                <w:b/>
              </w:rPr>
            </w:pPr>
            <w:r w:rsidRPr="00684CEC">
              <w:rPr>
                <w:rFonts w:asciiTheme="minorHAnsi" w:hAnsiTheme="minorHAnsi" w:cstheme="minorHAnsi"/>
                <w:b/>
              </w:rPr>
              <w:t>Municipales</w:t>
            </w:r>
          </w:p>
        </w:tc>
        <w:tc>
          <w:tcPr>
            <w:tcW w:w="2677" w:type="dxa"/>
          </w:tcPr>
          <w:p w:rsidR="00992F81" w:rsidRPr="00742001" w:rsidRDefault="00992F81" w:rsidP="000E5E42">
            <w:pPr>
              <w:spacing w:after="0" w:line="240" w:lineRule="auto"/>
              <w:rPr>
                <w:rFonts w:asciiTheme="minorHAnsi" w:hAnsiTheme="minorHAnsi" w:cstheme="minorHAnsi"/>
              </w:rPr>
            </w:pPr>
          </w:p>
        </w:tc>
        <w:tc>
          <w:tcPr>
            <w:tcW w:w="1660" w:type="dxa"/>
          </w:tcPr>
          <w:p w:rsidR="00992F81" w:rsidRPr="00742001" w:rsidRDefault="00992F81" w:rsidP="000E5E42">
            <w:pPr>
              <w:spacing w:after="0" w:line="240" w:lineRule="auto"/>
              <w:rPr>
                <w:rFonts w:asciiTheme="minorHAnsi" w:hAnsiTheme="minorHAnsi" w:cstheme="minorHAnsi"/>
              </w:rPr>
            </w:pPr>
          </w:p>
        </w:tc>
        <w:tc>
          <w:tcPr>
            <w:tcW w:w="1447" w:type="dxa"/>
          </w:tcPr>
          <w:p w:rsidR="00992F81" w:rsidRPr="00742001" w:rsidRDefault="00992F81" w:rsidP="000E5E42">
            <w:pPr>
              <w:spacing w:after="0" w:line="240" w:lineRule="auto"/>
              <w:rPr>
                <w:rFonts w:asciiTheme="minorHAnsi" w:hAnsiTheme="minorHAnsi" w:cstheme="minorHAnsi"/>
              </w:rPr>
            </w:pPr>
          </w:p>
        </w:tc>
      </w:tr>
      <w:tr w:rsidR="00992F81" w:rsidRPr="00742001" w:rsidTr="004B172D">
        <w:trPr>
          <w:trHeight w:val="276"/>
          <w:jc w:val="center"/>
        </w:trPr>
        <w:tc>
          <w:tcPr>
            <w:tcW w:w="3828" w:type="dxa"/>
          </w:tcPr>
          <w:p w:rsidR="00992F81" w:rsidRPr="00684CEC" w:rsidRDefault="00992F81" w:rsidP="00992F81">
            <w:pPr>
              <w:pStyle w:val="Prrafodelista"/>
              <w:widowControl w:val="0"/>
              <w:numPr>
                <w:ilvl w:val="0"/>
                <w:numId w:val="51"/>
              </w:numPr>
              <w:rPr>
                <w:rFonts w:asciiTheme="minorHAnsi" w:hAnsiTheme="minorHAnsi" w:cstheme="minorHAnsi"/>
                <w:b/>
              </w:rPr>
            </w:pPr>
            <w:r w:rsidRPr="00684CEC">
              <w:rPr>
                <w:rFonts w:asciiTheme="minorHAnsi" w:hAnsiTheme="minorHAnsi" w:cstheme="minorHAnsi"/>
                <w:b/>
              </w:rPr>
              <w:t>Fideicomisos</w:t>
            </w:r>
          </w:p>
        </w:tc>
        <w:tc>
          <w:tcPr>
            <w:tcW w:w="2677" w:type="dxa"/>
          </w:tcPr>
          <w:p w:rsidR="00992F81" w:rsidRPr="00742001" w:rsidRDefault="00992F81" w:rsidP="000E5E42">
            <w:pPr>
              <w:spacing w:after="0" w:line="240" w:lineRule="auto"/>
              <w:rPr>
                <w:rFonts w:asciiTheme="minorHAnsi" w:hAnsiTheme="minorHAnsi" w:cstheme="minorHAnsi"/>
              </w:rPr>
            </w:pPr>
          </w:p>
        </w:tc>
        <w:tc>
          <w:tcPr>
            <w:tcW w:w="1660" w:type="dxa"/>
          </w:tcPr>
          <w:p w:rsidR="00992F81" w:rsidRPr="00742001" w:rsidRDefault="00992F81" w:rsidP="000E5E42">
            <w:pPr>
              <w:spacing w:after="0" w:line="240" w:lineRule="auto"/>
              <w:rPr>
                <w:rFonts w:asciiTheme="minorHAnsi" w:hAnsiTheme="minorHAnsi" w:cstheme="minorHAnsi"/>
              </w:rPr>
            </w:pPr>
          </w:p>
        </w:tc>
        <w:tc>
          <w:tcPr>
            <w:tcW w:w="1447" w:type="dxa"/>
          </w:tcPr>
          <w:p w:rsidR="00992F81" w:rsidRPr="00742001" w:rsidRDefault="00992F81" w:rsidP="000E5E42">
            <w:pPr>
              <w:spacing w:after="0" w:line="240" w:lineRule="auto"/>
              <w:rPr>
                <w:rFonts w:asciiTheme="minorHAnsi" w:hAnsiTheme="minorHAnsi" w:cstheme="minorHAnsi"/>
              </w:rPr>
            </w:pPr>
          </w:p>
        </w:tc>
      </w:tr>
      <w:tr w:rsidR="00992F81" w:rsidRPr="00742001" w:rsidTr="004B172D">
        <w:trPr>
          <w:trHeight w:val="276"/>
          <w:jc w:val="center"/>
        </w:trPr>
        <w:tc>
          <w:tcPr>
            <w:tcW w:w="3828" w:type="dxa"/>
          </w:tcPr>
          <w:p w:rsidR="00992F81" w:rsidRPr="00684CEC" w:rsidRDefault="00992F81" w:rsidP="00992F81">
            <w:pPr>
              <w:pStyle w:val="Prrafodelista"/>
              <w:widowControl w:val="0"/>
              <w:numPr>
                <w:ilvl w:val="0"/>
                <w:numId w:val="51"/>
              </w:numPr>
              <w:rPr>
                <w:rFonts w:asciiTheme="minorHAnsi" w:hAnsiTheme="minorHAnsi" w:cstheme="minorHAnsi"/>
                <w:b/>
              </w:rPr>
            </w:pPr>
            <w:r w:rsidRPr="00684CEC">
              <w:rPr>
                <w:rFonts w:asciiTheme="minorHAnsi" w:hAnsiTheme="minorHAnsi" w:cstheme="minorHAnsi"/>
                <w:b/>
              </w:rPr>
              <w:t>Otros</w:t>
            </w:r>
          </w:p>
        </w:tc>
        <w:tc>
          <w:tcPr>
            <w:tcW w:w="2677" w:type="dxa"/>
          </w:tcPr>
          <w:p w:rsidR="00992F81" w:rsidRPr="00742001" w:rsidRDefault="00992F81" w:rsidP="000E5E42">
            <w:pPr>
              <w:spacing w:after="0" w:line="240" w:lineRule="auto"/>
              <w:rPr>
                <w:rFonts w:asciiTheme="minorHAnsi" w:hAnsiTheme="minorHAnsi" w:cstheme="minorHAnsi"/>
              </w:rPr>
            </w:pPr>
          </w:p>
        </w:tc>
        <w:tc>
          <w:tcPr>
            <w:tcW w:w="1660" w:type="dxa"/>
          </w:tcPr>
          <w:p w:rsidR="00992F81" w:rsidRPr="00742001" w:rsidRDefault="00992F81" w:rsidP="000E5E42">
            <w:pPr>
              <w:spacing w:after="0" w:line="240" w:lineRule="auto"/>
              <w:rPr>
                <w:rFonts w:asciiTheme="minorHAnsi" w:hAnsiTheme="minorHAnsi" w:cstheme="minorHAnsi"/>
              </w:rPr>
            </w:pPr>
          </w:p>
        </w:tc>
        <w:tc>
          <w:tcPr>
            <w:tcW w:w="1447" w:type="dxa"/>
          </w:tcPr>
          <w:p w:rsidR="00992F81" w:rsidRPr="00742001" w:rsidRDefault="00992F81" w:rsidP="000E5E42">
            <w:pPr>
              <w:spacing w:after="0" w:line="240" w:lineRule="auto"/>
              <w:rPr>
                <w:rFonts w:asciiTheme="minorHAnsi" w:hAnsiTheme="minorHAnsi" w:cstheme="minorHAnsi"/>
              </w:rPr>
            </w:pPr>
          </w:p>
        </w:tc>
      </w:tr>
      <w:tr w:rsidR="00992F81" w:rsidRPr="00742001" w:rsidTr="004B172D">
        <w:trPr>
          <w:trHeight w:val="276"/>
          <w:jc w:val="center"/>
        </w:trPr>
        <w:tc>
          <w:tcPr>
            <w:tcW w:w="3828" w:type="dxa"/>
            <w:shd w:val="clear" w:color="auto" w:fill="808080"/>
          </w:tcPr>
          <w:p w:rsidR="00992F81" w:rsidRPr="00742001" w:rsidRDefault="00992F81" w:rsidP="000E5E42">
            <w:pPr>
              <w:widowControl w:val="0"/>
              <w:spacing w:after="0" w:line="240" w:lineRule="auto"/>
              <w:rPr>
                <w:rFonts w:asciiTheme="minorHAnsi" w:hAnsiTheme="minorHAnsi" w:cstheme="minorHAnsi"/>
                <w:b/>
              </w:rPr>
            </w:pPr>
            <w:r w:rsidRPr="00742001">
              <w:rPr>
                <w:rFonts w:asciiTheme="minorHAnsi" w:hAnsiTheme="minorHAnsi" w:cstheme="minorHAnsi"/>
                <w:b/>
              </w:rPr>
              <w:t>Total</w:t>
            </w:r>
          </w:p>
        </w:tc>
        <w:tc>
          <w:tcPr>
            <w:tcW w:w="2677" w:type="dxa"/>
            <w:shd w:val="clear" w:color="auto" w:fill="808080"/>
          </w:tcPr>
          <w:p w:rsidR="00992F81" w:rsidRPr="00742001" w:rsidRDefault="00992F81" w:rsidP="000E5E42">
            <w:pPr>
              <w:spacing w:after="0" w:line="240" w:lineRule="auto"/>
              <w:jc w:val="center"/>
              <w:rPr>
                <w:rFonts w:asciiTheme="minorHAnsi" w:hAnsiTheme="minorHAnsi" w:cstheme="minorHAnsi"/>
                <w:b/>
              </w:rPr>
            </w:pPr>
          </w:p>
        </w:tc>
        <w:tc>
          <w:tcPr>
            <w:tcW w:w="1660" w:type="dxa"/>
            <w:shd w:val="clear" w:color="auto" w:fill="808080"/>
          </w:tcPr>
          <w:p w:rsidR="00992F81" w:rsidRPr="00742001" w:rsidRDefault="00992F81" w:rsidP="000E5E42">
            <w:pPr>
              <w:spacing w:after="0" w:line="240" w:lineRule="auto"/>
              <w:jc w:val="center"/>
              <w:rPr>
                <w:rFonts w:asciiTheme="minorHAnsi" w:hAnsiTheme="minorHAnsi" w:cstheme="minorHAnsi"/>
                <w:b/>
              </w:rPr>
            </w:pPr>
          </w:p>
        </w:tc>
        <w:tc>
          <w:tcPr>
            <w:tcW w:w="1447" w:type="dxa"/>
            <w:shd w:val="clear" w:color="auto" w:fill="808080"/>
          </w:tcPr>
          <w:p w:rsidR="00992F81" w:rsidRPr="00742001" w:rsidRDefault="00992F81" w:rsidP="000E5E42">
            <w:pPr>
              <w:spacing w:after="0" w:line="240" w:lineRule="auto"/>
              <w:jc w:val="center"/>
              <w:rPr>
                <w:rFonts w:asciiTheme="minorHAnsi" w:hAnsiTheme="minorHAnsi" w:cstheme="minorHAnsi"/>
                <w:b/>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B71D45" w:rsidRDefault="00B71D45"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B71D45">
        <w:rPr>
          <w:rFonts w:asciiTheme="minorHAnsi" w:eastAsia="Times New Roman" w:hAnsiTheme="minorHAnsi" w:cstheme="minorHAnsi"/>
          <w:b/>
          <w:bCs/>
          <w:iCs/>
          <w:color w:val="5A5A5A"/>
          <w:sz w:val="36"/>
          <w:szCs w:val="36"/>
          <w:lang w:eastAsia="en-AU"/>
        </w:rPr>
        <w:t xml:space="preserve">Capacidad instalada </w:t>
      </w:r>
    </w:p>
    <w:p w:rsidR="000032D8"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w:t>
      </w:r>
      <w:r w:rsidR="00D50416">
        <w:rPr>
          <w:rFonts w:asciiTheme="minorHAnsi" w:hAnsiTheme="minorHAnsi" w:cstheme="minorHAnsi"/>
          <w:color w:val="808080"/>
          <w:sz w:val="28"/>
          <w:szCs w:val="28"/>
        </w:rPr>
        <w:t>xplicar la capacidad que</w:t>
      </w:r>
      <w:r w:rsidR="00B71D45" w:rsidRPr="00B71D45">
        <w:rPr>
          <w:rFonts w:asciiTheme="minorHAnsi" w:hAnsiTheme="minorHAnsi" w:cstheme="minorHAnsi"/>
          <w:color w:val="808080"/>
          <w:sz w:val="28"/>
          <w:szCs w:val="28"/>
        </w:rPr>
        <w:t xml:space="preserve"> se tendría y su evolución e</w:t>
      </w:r>
      <w:r w:rsidR="00D50416">
        <w:rPr>
          <w:rFonts w:asciiTheme="minorHAnsi" w:hAnsiTheme="minorHAnsi" w:cstheme="minorHAnsi"/>
          <w:color w:val="808080"/>
          <w:sz w:val="28"/>
          <w:szCs w:val="28"/>
        </w:rPr>
        <w:t>n el horizonte de evaluación con la ejecución del</w:t>
      </w:r>
      <w:r w:rsidR="00B71D45" w:rsidRPr="00B71D45">
        <w:rPr>
          <w:rFonts w:asciiTheme="minorHAnsi" w:hAnsiTheme="minorHAnsi" w:cstheme="minorHAnsi"/>
          <w:color w:val="808080"/>
          <w:sz w:val="28"/>
          <w:szCs w:val="28"/>
        </w:rPr>
        <w:t xml:space="preserve"> </w:t>
      </w:r>
      <w:r w:rsidR="00D50416">
        <w:rPr>
          <w:rFonts w:asciiTheme="minorHAnsi" w:hAnsiTheme="minorHAnsi" w:cstheme="minorHAnsi"/>
          <w:color w:val="808080"/>
          <w:sz w:val="28"/>
          <w:szCs w:val="28"/>
        </w:rPr>
        <w:t>PPI.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sz w:val="28"/>
                <w:szCs w:val="28"/>
              </w:rPr>
            </w:pPr>
            <w:r w:rsidRPr="00742001">
              <w:rPr>
                <w:rFonts w:asciiTheme="minorHAnsi" w:hAnsiTheme="minorHAnsi" w:cstheme="minorHAnsi"/>
                <w:color w:val="808080"/>
                <w:sz w:val="28"/>
                <w:szCs w:val="28"/>
              </w:rPr>
              <w:br w:type="page"/>
            </w:r>
          </w:p>
          <w:p w:rsidR="00D50416" w:rsidRPr="00742001" w:rsidRDefault="00D50416"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D50416" w:rsidRDefault="00D50416"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M</w:t>
      </w:r>
      <w:r w:rsidR="00B71D45" w:rsidRPr="00B71D45">
        <w:rPr>
          <w:rFonts w:asciiTheme="minorHAnsi" w:eastAsia="Times New Roman" w:hAnsiTheme="minorHAnsi" w:cstheme="minorHAnsi"/>
          <w:b/>
          <w:bCs/>
          <w:iCs/>
          <w:color w:val="5A5A5A"/>
          <w:sz w:val="36"/>
          <w:szCs w:val="36"/>
          <w:lang w:eastAsia="en-AU"/>
        </w:rPr>
        <w:t>etas anuales y totales</w:t>
      </w:r>
      <w:r w:rsidR="001D602B">
        <w:rPr>
          <w:rFonts w:asciiTheme="minorHAnsi" w:eastAsia="Times New Roman" w:hAnsiTheme="minorHAnsi" w:cstheme="minorHAnsi"/>
          <w:b/>
          <w:bCs/>
          <w:iCs/>
          <w:color w:val="5A5A5A"/>
          <w:sz w:val="36"/>
          <w:szCs w:val="36"/>
          <w:lang w:eastAsia="en-AU"/>
        </w:rPr>
        <w:t xml:space="preserve"> de producción</w:t>
      </w:r>
      <w:r w:rsidR="00B71D45" w:rsidRPr="00B71D45">
        <w:rPr>
          <w:rFonts w:asciiTheme="minorHAnsi" w:eastAsia="Times New Roman" w:hAnsiTheme="minorHAnsi" w:cstheme="minorHAnsi"/>
          <w:b/>
          <w:bCs/>
          <w:iCs/>
          <w:color w:val="5A5A5A"/>
          <w:sz w:val="36"/>
          <w:szCs w:val="36"/>
          <w:lang w:eastAsia="en-AU"/>
        </w:rPr>
        <w:t xml:space="preserve"> </w:t>
      </w:r>
    </w:p>
    <w:p w:rsidR="000032D8"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E</w:t>
      </w:r>
      <w:r w:rsidR="00D50416">
        <w:rPr>
          <w:rFonts w:asciiTheme="minorHAnsi" w:hAnsiTheme="minorHAnsi" w:cstheme="minorHAnsi"/>
          <w:color w:val="808080"/>
          <w:sz w:val="28"/>
          <w:szCs w:val="28"/>
        </w:rPr>
        <w:t xml:space="preserve">xplicar las metas que se tendrán con el PPI </w:t>
      </w:r>
      <w:r w:rsidR="001D602B">
        <w:rPr>
          <w:rFonts w:asciiTheme="minorHAnsi" w:hAnsiTheme="minorHAnsi" w:cstheme="minorHAnsi"/>
          <w:color w:val="808080"/>
          <w:sz w:val="28"/>
          <w:szCs w:val="28"/>
        </w:rPr>
        <w:t xml:space="preserve">de bienes y servicios </w:t>
      </w:r>
      <w:r w:rsidR="00B71D45" w:rsidRPr="00D50416">
        <w:rPr>
          <w:rFonts w:asciiTheme="minorHAnsi" w:hAnsiTheme="minorHAnsi" w:cstheme="minorHAnsi"/>
          <w:color w:val="808080"/>
          <w:sz w:val="28"/>
          <w:szCs w:val="28"/>
        </w:rPr>
        <w:t>cuantificada</w:t>
      </w:r>
      <w:r w:rsidR="00D50416">
        <w:rPr>
          <w:rFonts w:asciiTheme="minorHAnsi" w:hAnsiTheme="minorHAnsi" w:cstheme="minorHAnsi"/>
          <w:color w:val="808080"/>
          <w:sz w:val="28"/>
          <w:szCs w:val="28"/>
        </w:rPr>
        <w:t>s en el horizonte de evaluación.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sz w:val="28"/>
                <w:szCs w:val="28"/>
              </w:rPr>
            </w:pPr>
            <w:r w:rsidRPr="00742001">
              <w:rPr>
                <w:rFonts w:asciiTheme="minorHAnsi" w:hAnsiTheme="minorHAnsi" w:cstheme="minorHAnsi"/>
                <w:color w:val="808080"/>
                <w:sz w:val="28"/>
                <w:szCs w:val="28"/>
              </w:rPr>
              <w:br w:type="page"/>
            </w:r>
          </w:p>
          <w:p w:rsidR="00D50416" w:rsidRPr="00742001" w:rsidRDefault="00D50416"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B71D45" w:rsidRDefault="00D50416"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V</w:t>
      </w:r>
      <w:r w:rsidR="007C421C">
        <w:rPr>
          <w:rFonts w:asciiTheme="minorHAnsi" w:eastAsia="Times New Roman" w:hAnsiTheme="minorHAnsi" w:cstheme="minorHAnsi"/>
          <w:b/>
          <w:bCs/>
          <w:iCs/>
          <w:color w:val="5A5A5A"/>
          <w:sz w:val="36"/>
          <w:szCs w:val="36"/>
          <w:lang w:eastAsia="en-AU"/>
        </w:rPr>
        <w:t>ida útil</w:t>
      </w:r>
    </w:p>
    <w:p w:rsidR="007E2BF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AA322A" w:rsidRPr="00742001">
        <w:rPr>
          <w:rFonts w:asciiTheme="minorHAnsi" w:hAnsiTheme="minorHAnsi" w:cstheme="minorHAnsi"/>
          <w:color w:val="808080"/>
          <w:sz w:val="28"/>
          <w:szCs w:val="28"/>
        </w:rPr>
        <w:t xml:space="preserve">etallar la vida útil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la cual </w:t>
      </w:r>
      <w:r w:rsidR="00EB75B9">
        <w:rPr>
          <w:rFonts w:asciiTheme="minorHAnsi" w:hAnsiTheme="minorHAnsi" w:cstheme="minorHAnsi"/>
          <w:color w:val="808080"/>
          <w:sz w:val="28"/>
          <w:szCs w:val="28"/>
        </w:rPr>
        <w:t>debe</w:t>
      </w:r>
      <w:r>
        <w:rPr>
          <w:rFonts w:asciiTheme="minorHAnsi" w:hAnsiTheme="minorHAnsi" w:cstheme="minorHAnsi"/>
          <w:color w:val="808080"/>
          <w:sz w:val="28"/>
          <w:szCs w:val="28"/>
        </w:rPr>
        <w:t xml:space="preserve"> contemplar </w:t>
      </w:r>
      <w:r w:rsidR="00AA322A" w:rsidRPr="00742001">
        <w:rPr>
          <w:rFonts w:asciiTheme="minorHAnsi" w:hAnsiTheme="minorHAnsi" w:cstheme="minorHAnsi"/>
          <w:color w:val="808080"/>
          <w:sz w:val="28"/>
          <w:szCs w:val="28"/>
        </w:rPr>
        <w:t xml:space="preserve">el tiempo de </w:t>
      </w:r>
      <w:r w:rsidR="007C421C">
        <w:rPr>
          <w:rFonts w:asciiTheme="minorHAnsi" w:hAnsiTheme="minorHAnsi" w:cstheme="minorHAnsi"/>
          <w:color w:val="808080"/>
          <w:sz w:val="28"/>
          <w:szCs w:val="28"/>
        </w:rPr>
        <w:t>operación expresado en años</w:t>
      </w:r>
      <w:r w:rsidR="00AA322A" w:rsidRPr="00742001">
        <w:rPr>
          <w:rFonts w:asciiTheme="minorHAnsi" w:hAnsiTheme="minorHAnsi" w:cstheme="minorHAnsi"/>
          <w:color w:val="80808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15"/>
      </w:tblGrid>
      <w:tr w:rsidR="00AA322A" w:rsidRPr="00742001" w:rsidTr="005077D7">
        <w:trPr>
          <w:trHeight w:val="308"/>
          <w:tblHeader/>
        </w:trPr>
        <w:tc>
          <w:tcPr>
            <w:tcW w:w="9461" w:type="dxa"/>
            <w:gridSpan w:val="2"/>
            <w:tcBorders>
              <w:bottom w:val="single" w:sz="4" w:space="0" w:color="auto"/>
            </w:tcBorders>
            <w:shd w:val="clear" w:color="auto" w:fill="FF0000"/>
          </w:tcPr>
          <w:p w:rsidR="00AA322A" w:rsidRPr="00566BDB" w:rsidRDefault="00AA322A"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 xml:space="preserve">Vida útil del </w:t>
            </w:r>
            <w:r w:rsidR="00695DE1" w:rsidRPr="00566BDB">
              <w:rPr>
                <w:rFonts w:asciiTheme="minorHAnsi" w:hAnsiTheme="minorHAnsi" w:cstheme="minorHAnsi"/>
                <w:b/>
                <w:bCs/>
                <w:color w:val="FFFFFF" w:themeColor="background1"/>
              </w:rPr>
              <w:t>PPI</w:t>
            </w:r>
          </w:p>
        </w:tc>
      </w:tr>
      <w:tr w:rsidR="00AA322A" w:rsidRPr="00742001" w:rsidTr="00AA322A">
        <w:trPr>
          <w:trHeight w:val="251"/>
        </w:trPr>
        <w:tc>
          <w:tcPr>
            <w:tcW w:w="6946" w:type="dxa"/>
            <w:tcBorders>
              <w:bottom w:val="single" w:sz="4" w:space="0" w:color="auto"/>
            </w:tcBorders>
            <w:shd w:val="clear" w:color="auto" w:fill="FFFFFF"/>
          </w:tcPr>
          <w:p w:rsidR="00AA322A" w:rsidRPr="00742001" w:rsidRDefault="00AA322A" w:rsidP="000E5E42">
            <w:pPr>
              <w:widowControl w:val="0"/>
              <w:spacing w:after="0" w:line="240" w:lineRule="auto"/>
              <w:rPr>
                <w:rFonts w:asciiTheme="minorHAnsi" w:hAnsiTheme="minorHAnsi" w:cstheme="minorHAnsi"/>
                <w:b/>
              </w:rPr>
            </w:pPr>
            <w:r w:rsidRPr="00742001">
              <w:rPr>
                <w:rFonts w:asciiTheme="minorHAnsi" w:hAnsiTheme="minorHAnsi" w:cstheme="minorHAnsi"/>
                <w:b/>
              </w:rPr>
              <w:t>Vida útil</w:t>
            </w:r>
            <w:r w:rsidR="00D80EA8">
              <w:rPr>
                <w:rFonts w:asciiTheme="minorHAnsi" w:hAnsiTheme="minorHAnsi" w:cstheme="minorHAnsi"/>
                <w:b/>
              </w:rPr>
              <w:t xml:space="preserve"> en años</w:t>
            </w:r>
          </w:p>
        </w:tc>
        <w:tc>
          <w:tcPr>
            <w:tcW w:w="2515" w:type="dxa"/>
            <w:tcBorders>
              <w:bottom w:val="single" w:sz="4" w:space="0" w:color="auto"/>
            </w:tcBorders>
            <w:shd w:val="clear" w:color="auto" w:fill="FFFFFF"/>
          </w:tcPr>
          <w:p w:rsidR="00AA322A" w:rsidRPr="00742001" w:rsidRDefault="00AA322A" w:rsidP="000E5E42">
            <w:pPr>
              <w:spacing w:after="0" w:line="240" w:lineRule="auto"/>
              <w:rPr>
                <w:rFonts w:asciiTheme="minorHAnsi" w:hAnsiTheme="minorHAnsi" w:cstheme="minorHAnsi"/>
              </w:rPr>
            </w:pPr>
          </w:p>
        </w:tc>
      </w:tr>
    </w:tbl>
    <w:p w:rsidR="000032D8" w:rsidRDefault="000032D8"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AA322A" w:rsidRPr="00D50416" w:rsidRDefault="00AA322A"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D50416">
        <w:rPr>
          <w:rFonts w:asciiTheme="minorHAnsi" w:eastAsia="Times New Roman" w:hAnsiTheme="minorHAnsi" w:cstheme="minorHAnsi"/>
          <w:b/>
          <w:bCs/>
          <w:iCs/>
          <w:color w:val="5A5A5A"/>
          <w:sz w:val="36"/>
          <w:szCs w:val="36"/>
          <w:lang w:eastAsia="en-AU"/>
        </w:rPr>
        <w:t>Descripción</w:t>
      </w:r>
      <w:r w:rsidR="00D50416">
        <w:rPr>
          <w:rFonts w:asciiTheme="minorHAnsi" w:eastAsia="Times New Roman" w:hAnsiTheme="minorHAnsi" w:cstheme="minorHAnsi"/>
          <w:b/>
          <w:bCs/>
          <w:iCs/>
          <w:color w:val="5A5A5A"/>
          <w:sz w:val="36"/>
          <w:szCs w:val="36"/>
          <w:lang w:eastAsia="en-AU"/>
        </w:rPr>
        <w:t xml:space="preserve"> de los aspectos más relevantes</w:t>
      </w:r>
    </w:p>
    <w:p w:rsidR="007E2BFA" w:rsidRDefault="007E2BFA" w:rsidP="000E5E42">
      <w:pPr>
        <w:spacing w:after="0" w:line="240" w:lineRule="auto"/>
        <w:jc w:val="both"/>
        <w:rPr>
          <w:rFonts w:asciiTheme="minorHAnsi" w:hAnsiTheme="minorHAnsi" w:cstheme="minorHAnsi"/>
          <w:b/>
          <w:i/>
          <w:sz w:val="28"/>
          <w:szCs w:val="28"/>
        </w:rPr>
      </w:pPr>
    </w:p>
    <w:p w:rsidR="00D50416" w:rsidRPr="007E2BFA" w:rsidRDefault="00D50416" w:rsidP="000E5E42">
      <w:pPr>
        <w:spacing w:after="0" w:line="240" w:lineRule="auto"/>
        <w:jc w:val="both"/>
        <w:rPr>
          <w:rFonts w:asciiTheme="minorHAnsi" w:hAnsiTheme="minorHAnsi" w:cstheme="minorHAnsi"/>
          <w:b/>
          <w:i/>
          <w:color w:val="808080" w:themeColor="background1" w:themeShade="80"/>
          <w:sz w:val="28"/>
          <w:szCs w:val="28"/>
        </w:rPr>
      </w:pPr>
      <w:r w:rsidRPr="007E2BFA">
        <w:rPr>
          <w:rFonts w:asciiTheme="minorHAnsi" w:hAnsiTheme="minorHAnsi" w:cstheme="minorHAnsi"/>
          <w:b/>
          <w:i/>
          <w:color w:val="808080" w:themeColor="background1" w:themeShade="80"/>
          <w:sz w:val="28"/>
          <w:szCs w:val="28"/>
        </w:rPr>
        <w:t>Estudios técnicos</w:t>
      </w:r>
    </w:p>
    <w:p w:rsidR="00AA322A"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 xml:space="preserve">etallar </w:t>
      </w:r>
      <w:r w:rsidR="00AA322A" w:rsidRPr="00742001">
        <w:rPr>
          <w:rFonts w:asciiTheme="minorHAnsi" w:hAnsiTheme="minorHAnsi" w:cstheme="minorHAnsi"/>
          <w:color w:val="808080"/>
          <w:sz w:val="28"/>
          <w:szCs w:val="28"/>
        </w:rPr>
        <w:t xml:space="preserve">los puntos, </w:t>
      </w:r>
      <w:r w:rsidR="005F4FBC" w:rsidRPr="00742001">
        <w:rPr>
          <w:rFonts w:asciiTheme="minorHAnsi" w:hAnsiTheme="minorHAnsi" w:cstheme="minorHAnsi"/>
          <w:color w:val="808080"/>
          <w:sz w:val="28"/>
          <w:szCs w:val="28"/>
        </w:rPr>
        <w:t>resultados y recomendaciones</w:t>
      </w:r>
      <w:r w:rsidR="00AA322A" w:rsidRPr="00742001">
        <w:rPr>
          <w:rFonts w:asciiTheme="minorHAnsi" w:hAnsiTheme="minorHAnsi" w:cstheme="minorHAnsi"/>
          <w:color w:val="808080"/>
          <w:sz w:val="28"/>
          <w:szCs w:val="28"/>
        </w:rPr>
        <w:t xml:space="preserve"> relevantes de los estudios técnicos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xml:space="preserve">, los cuales </w:t>
      </w:r>
      <w:r w:rsidR="00AA322A" w:rsidRPr="00742001">
        <w:rPr>
          <w:rFonts w:asciiTheme="minorHAnsi" w:hAnsiTheme="minorHAnsi" w:cstheme="minorHAnsi"/>
          <w:color w:val="808080"/>
          <w:sz w:val="28"/>
          <w:szCs w:val="28"/>
        </w:rPr>
        <w:t>deben ser integrados en el Anexo B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D50416" w:rsidRPr="00742001" w:rsidTr="000E5E42">
        <w:tc>
          <w:tcPr>
            <w:tcW w:w="9392" w:type="dxa"/>
            <w:shd w:val="clear" w:color="auto" w:fill="auto"/>
          </w:tcPr>
          <w:p w:rsidR="00D50416" w:rsidRPr="00742001" w:rsidRDefault="00D50416" w:rsidP="000E5E42">
            <w:pPr>
              <w:spacing w:after="0" w:line="240" w:lineRule="auto"/>
              <w:rPr>
                <w:rFonts w:asciiTheme="minorHAnsi" w:hAnsiTheme="minorHAnsi" w:cstheme="minorHAnsi"/>
                <w:b/>
                <w:i/>
                <w:sz w:val="28"/>
                <w:szCs w:val="28"/>
              </w:rPr>
            </w:pPr>
          </w:p>
        </w:tc>
      </w:tr>
    </w:tbl>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lastRenderedPageBreak/>
        <w:t>E</w:t>
      </w:r>
      <w:r w:rsidR="00AA322A" w:rsidRPr="007E2BFA">
        <w:rPr>
          <w:rFonts w:asciiTheme="minorHAnsi" w:eastAsia="Times New Roman" w:hAnsiTheme="minorHAnsi" w:cstheme="minorHAnsi"/>
          <w:b/>
          <w:i/>
          <w:color w:val="808080" w:themeColor="background1" w:themeShade="80"/>
          <w:sz w:val="28"/>
          <w:szCs w:val="28"/>
        </w:rPr>
        <w:t>studios legales</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w:t>
      </w:r>
      <w:r w:rsidR="00AA322A" w:rsidRPr="00742001">
        <w:rPr>
          <w:rFonts w:asciiTheme="minorHAnsi" w:hAnsiTheme="minorHAnsi" w:cstheme="minorHAnsi"/>
          <w:color w:val="808080"/>
          <w:sz w:val="28"/>
          <w:szCs w:val="28"/>
        </w:rPr>
        <w:t xml:space="preserve"> los puntos, r</w:t>
      </w:r>
      <w:r w:rsidR="005F4FBC" w:rsidRPr="00742001">
        <w:rPr>
          <w:rFonts w:asciiTheme="minorHAnsi" w:hAnsiTheme="minorHAnsi" w:cstheme="minorHAnsi"/>
          <w:color w:val="808080"/>
          <w:sz w:val="28"/>
          <w:szCs w:val="28"/>
        </w:rPr>
        <w:t xml:space="preserve">esultados y recomendaciones </w:t>
      </w:r>
      <w:r w:rsidR="00AA322A" w:rsidRPr="00742001">
        <w:rPr>
          <w:rFonts w:asciiTheme="minorHAnsi" w:hAnsiTheme="minorHAnsi" w:cstheme="minorHAnsi"/>
          <w:color w:val="808080"/>
          <w:sz w:val="28"/>
          <w:szCs w:val="28"/>
        </w:rPr>
        <w:t xml:space="preserve">relevantes de los estudios legales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00AA322A" w:rsidRPr="00742001">
        <w:rPr>
          <w:rFonts w:asciiTheme="minorHAnsi" w:hAnsiTheme="minorHAnsi" w:cstheme="minorHAnsi"/>
          <w:color w:val="808080"/>
          <w:sz w:val="28"/>
          <w:szCs w:val="28"/>
        </w:rPr>
        <w:t xml:space="preserve"> deben ser integrados en el Anexo C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spacing w:after="0" w:line="240" w:lineRule="auto"/>
        <w:jc w:val="both"/>
        <w:rPr>
          <w:rFonts w:asciiTheme="minorHAnsi" w:eastAsia="Times New Roman" w:hAnsiTheme="minorHAnsi" w:cstheme="minorHAnsi"/>
          <w:b/>
          <w:i/>
          <w:sz w:val="28"/>
          <w:szCs w:val="28"/>
        </w:rPr>
      </w:pPr>
    </w:p>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E</w:t>
      </w:r>
      <w:r w:rsidR="00AA322A" w:rsidRPr="007E2BFA">
        <w:rPr>
          <w:rFonts w:asciiTheme="minorHAnsi" w:eastAsia="Times New Roman" w:hAnsiTheme="minorHAnsi" w:cstheme="minorHAnsi"/>
          <w:b/>
          <w:i/>
          <w:color w:val="808080" w:themeColor="background1" w:themeShade="80"/>
          <w:sz w:val="28"/>
          <w:szCs w:val="28"/>
        </w:rPr>
        <w:t>studios ambientales</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w:t>
      </w:r>
      <w:r w:rsidR="00AA322A" w:rsidRPr="00742001">
        <w:rPr>
          <w:rFonts w:asciiTheme="minorHAnsi" w:hAnsiTheme="minorHAnsi" w:cstheme="minorHAnsi"/>
          <w:color w:val="808080"/>
          <w:sz w:val="28"/>
          <w:szCs w:val="28"/>
        </w:rPr>
        <w:t xml:space="preserve"> los r</w:t>
      </w:r>
      <w:r w:rsidR="008E0F4A" w:rsidRPr="00742001">
        <w:rPr>
          <w:rFonts w:asciiTheme="minorHAnsi" w:hAnsiTheme="minorHAnsi" w:cstheme="minorHAnsi"/>
          <w:color w:val="808080"/>
          <w:sz w:val="28"/>
          <w:szCs w:val="28"/>
        </w:rPr>
        <w:t>esultados y recomendaciones</w:t>
      </w:r>
      <w:r w:rsidR="005F4FBC" w:rsidRPr="00742001">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relevantes de los estudios ambientales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Pr="00742001">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deben ser integrados en el Anexo D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0E5E42">
      <w:pPr>
        <w:spacing w:after="0" w:line="240" w:lineRule="auto"/>
        <w:jc w:val="both"/>
        <w:rPr>
          <w:rFonts w:asciiTheme="minorHAnsi" w:eastAsia="Times New Roman" w:hAnsiTheme="minorHAnsi" w:cstheme="minorHAnsi"/>
          <w:b/>
          <w:i/>
          <w:color w:val="808080" w:themeColor="background1" w:themeShade="80"/>
          <w:sz w:val="28"/>
          <w:szCs w:val="28"/>
        </w:rPr>
      </w:pPr>
    </w:p>
    <w:p w:rsidR="00AA322A" w:rsidRPr="007E2BFA" w:rsidRDefault="00D50416" w:rsidP="000E5E4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E</w:t>
      </w:r>
      <w:r w:rsidR="00AA322A" w:rsidRPr="007E2BFA">
        <w:rPr>
          <w:rFonts w:asciiTheme="minorHAnsi" w:eastAsia="Times New Roman" w:hAnsiTheme="minorHAnsi" w:cstheme="minorHAnsi"/>
          <w:b/>
          <w:i/>
          <w:color w:val="808080" w:themeColor="background1" w:themeShade="80"/>
          <w:sz w:val="28"/>
          <w:szCs w:val="28"/>
        </w:rPr>
        <w:t>studios de mercado</w:t>
      </w:r>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008E0F4A" w:rsidRPr="00742001">
        <w:rPr>
          <w:rFonts w:asciiTheme="minorHAnsi" w:hAnsiTheme="minorHAnsi" w:cstheme="minorHAnsi"/>
          <w:color w:val="808080"/>
          <w:sz w:val="28"/>
          <w:szCs w:val="28"/>
        </w:rPr>
        <w:t>etallar los</w:t>
      </w:r>
      <w:r w:rsidR="00AA322A" w:rsidRPr="00742001">
        <w:rPr>
          <w:rFonts w:asciiTheme="minorHAnsi" w:hAnsiTheme="minorHAnsi" w:cstheme="minorHAnsi"/>
          <w:color w:val="808080"/>
          <w:sz w:val="28"/>
          <w:szCs w:val="28"/>
        </w:rPr>
        <w:t xml:space="preserve"> </w:t>
      </w:r>
      <w:r w:rsidR="005F4FBC" w:rsidRPr="00742001">
        <w:rPr>
          <w:rFonts w:asciiTheme="minorHAnsi" w:hAnsiTheme="minorHAnsi" w:cstheme="minorHAnsi"/>
          <w:color w:val="808080"/>
          <w:sz w:val="28"/>
          <w:szCs w:val="28"/>
        </w:rPr>
        <w:t>resultados y recomendaciones</w:t>
      </w:r>
      <w:r w:rsidR="00AA322A" w:rsidRPr="00742001">
        <w:rPr>
          <w:rFonts w:asciiTheme="minorHAnsi" w:hAnsiTheme="minorHAnsi" w:cstheme="minorHAnsi"/>
          <w:color w:val="808080"/>
          <w:sz w:val="28"/>
          <w:szCs w:val="28"/>
        </w:rPr>
        <w:t xml:space="preserve"> relevantes de los estudios de mercado realizados para el </w:t>
      </w:r>
      <w:r w:rsidR="008E0F4A" w:rsidRPr="00742001">
        <w:rPr>
          <w:rFonts w:asciiTheme="minorHAnsi" w:hAnsiTheme="minorHAnsi" w:cstheme="minorHAnsi"/>
          <w:color w:val="808080"/>
          <w:sz w:val="28"/>
          <w:szCs w:val="28"/>
        </w:rPr>
        <w:t>PPI</w:t>
      </w:r>
      <w:r>
        <w:rPr>
          <w:rFonts w:asciiTheme="minorHAnsi" w:hAnsiTheme="minorHAnsi" w:cstheme="minorHAnsi"/>
          <w:color w:val="808080"/>
          <w:sz w:val="28"/>
          <w:szCs w:val="28"/>
        </w:rPr>
        <w:t>, los cuales</w:t>
      </w:r>
      <w:r w:rsidR="00AA322A" w:rsidRPr="00742001">
        <w:rPr>
          <w:rFonts w:asciiTheme="minorHAnsi" w:hAnsiTheme="minorHAnsi" w:cstheme="minorHAnsi"/>
          <w:color w:val="808080"/>
          <w:sz w:val="28"/>
          <w:szCs w:val="28"/>
        </w:rPr>
        <w:t xml:space="preserve"> deben ser integrados en el Anexo E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2" w:name="_Toc267575834"/>
    </w:p>
    <w:p w:rsidR="00996C12" w:rsidRPr="007E2BFA" w:rsidRDefault="00996C12" w:rsidP="00996C12">
      <w:pPr>
        <w:spacing w:after="0" w:line="240" w:lineRule="auto"/>
        <w:jc w:val="both"/>
        <w:rPr>
          <w:rFonts w:asciiTheme="minorHAnsi" w:eastAsia="Times New Roman" w:hAnsiTheme="minorHAnsi" w:cstheme="minorHAnsi"/>
          <w:b/>
          <w:i/>
          <w:color w:val="808080" w:themeColor="background1" w:themeShade="80"/>
          <w:sz w:val="28"/>
          <w:szCs w:val="28"/>
        </w:rPr>
      </w:pPr>
      <w:r w:rsidRPr="007E2BFA">
        <w:rPr>
          <w:rFonts w:asciiTheme="minorHAnsi" w:eastAsia="Times New Roman" w:hAnsiTheme="minorHAnsi" w:cstheme="minorHAnsi"/>
          <w:b/>
          <w:i/>
          <w:color w:val="808080" w:themeColor="background1" w:themeShade="80"/>
          <w:sz w:val="28"/>
          <w:szCs w:val="28"/>
        </w:rPr>
        <w:t xml:space="preserve">Estudios </w:t>
      </w:r>
      <w:r>
        <w:rPr>
          <w:rFonts w:asciiTheme="minorHAnsi" w:eastAsia="Times New Roman" w:hAnsiTheme="minorHAnsi" w:cstheme="minorHAnsi"/>
          <w:b/>
          <w:i/>
          <w:color w:val="808080" w:themeColor="background1" w:themeShade="80"/>
          <w:sz w:val="28"/>
          <w:szCs w:val="28"/>
        </w:rPr>
        <w:t>Específicos</w:t>
      </w:r>
    </w:p>
    <w:p w:rsidR="00996C12" w:rsidRPr="00742001" w:rsidRDefault="00996C12" w:rsidP="00996C1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w:t>
      </w:r>
      <w:r w:rsidRPr="00742001">
        <w:rPr>
          <w:rFonts w:asciiTheme="minorHAnsi" w:hAnsiTheme="minorHAnsi" w:cstheme="minorHAnsi"/>
          <w:color w:val="808080"/>
          <w:sz w:val="28"/>
          <w:szCs w:val="28"/>
        </w:rPr>
        <w:t xml:space="preserve">etallar los resultados y recomendaciones relevantes de los estudios </w:t>
      </w:r>
      <w:r w:rsidR="000032D8">
        <w:rPr>
          <w:rFonts w:asciiTheme="minorHAnsi" w:hAnsiTheme="minorHAnsi" w:cstheme="minorHAnsi"/>
          <w:color w:val="808080"/>
          <w:sz w:val="28"/>
          <w:szCs w:val="28"/>
        </w:rPr>
        <w:t>requeridos</w:t>
      </w:r>
      <w:r w:rsidRPr="00742001">
        <w:rPr>
          <w:rFonts w:asciiTheme="minorHAnsi" w:hAnsiTheme="minorHAnsi" w:cstheme="minorHAnsi"/>
          <w:color w:val="808080"/>
          <w:sz w:val="28"/>
          <w:szCs w:val="28"/>
        </w:rPr>
        <w:t xml:space="preserve"> </w:t>
      </w:r>
      <w:r w:rsidR="00DF63D3">
        <w:rPr>
          <w:rFonts w:asciiTheme="minorHAnsi" w:hAnsiTheme="minorHAnsi" w:cstheme="minorHAnsi"/>
          <w:color w:val="808080"/>
          <w:sz w:val="28"/>
          <w:szCs w:val="28"/>
        </w:rPr>
        <w:t xml:space="preserve">y realizados </w:t>
      </w:r>
      <w:r w:rsidRPr="00742001">
        <w:rPr>
          <w:rFonts w:asciiTheme="minorHAnsi" w:hAnsiTheme="minorHAnsi" w:cstheme="minorHAnsi"/>
          <w:color w:val="808080"/>
          <w:sz w:val="28"/>
          <w:szCs w:val="28"/>
        </w:rPr>
        <w:t>para el PPI</w:t>
      </w:r>
      <w:r>
        <w:rPr>
          <w:rFonts w:asciiTheme="minorHAnsi" w:hAnsiTheme="minorHAnsi" w:cstheme="minorHAnsi"/>
          <w:color w:val="808080"/>
          <w:sz w:val="28"/>
          <w:szCs w:val="28"/>
        </w:rPr>
        <w:t>, los cuales</w:t>
      </w:r>
      <w:r w:rsidRPr="00742001">
        <w:rPr>
          <w:rFonts w:asciiTheme="minorHAnsi" w:hAnsiTheme="minorHAnsi" w:cstheme="minorHAnsi"/>
          <w:color w:val="808080"/>
          <w:sz w:val="28"/>
          <w:szCs w:val="28"/>
        </w:rPr>
        <w:t xml:space="preserve"> deben ser integrados en el Anexo </w:t>
      </w:r>
      <w:r>
        <w:rPr>
          <w:rFonts w:asciiTheme="minorHAnsi" w:hAnsiTheme="minorHAnsi" w:cstheme="minorHAnsi"/>
          <w:color w:val="808080"/>
          <w:sz w:val="28"/>
          <w:szCs w:val="28"/>
        </w:rPr>
        <w:t>F</w:t>
      </w:r>
      <w:r w:rsidRPr="00742001">
        <w:rPr>
          <w:rFonts w:asciiTheme="minorHAnsi" w:hAnsiTheme="minorHAnsi" w:cstheme="minorHAnsi"/>
          <w:color w:val="808080"/>
          <w:sz w:val="28"/>
          <w:szCs w:val="28"/>
        </w:rPr>
        <w:t xml:space="preserve">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996C12" w:rsidRPr="00742001" w:rsidTr="004A1993">
        <w:tc>
          <w:tcPr>
            <w:tcW w:w="9392" w:type="dxa"/>
            <w:shd w:val="clear" w:color="auto" w:fill="auto"/>
          </w:tcPr>
          <w:p w:rsidR="00996C12" w:rsidRPr="00742001" w:rsidRDefault="00996C12" w:rsidP="004A1993">
            <w:pPr>
              <w:spacing w:after="0" w:line="240" w:lineRule="auto"/>
              <w:rPr>
                <w:rFonts w:asciiTheme="minorHAnsi" w:hAnsiTheme="minorHAnsi" w:cstheme="minorHAnsi"/>
                <w:sz w:val="28"/>
                <w:szCs w:val="28"/>
              </w:rPr>
            </w:pPr>
          </w:p>
          <w:p w:rsidR="00996C12" w:rsidRPr="00742001" w:rsidRDefault="00996C12" w:rsidP="004A1993">
            <w:pPr>
              <w:spacing w:after="0" w:line="240" w:lineRule="auto"/>
              <w:rPr>
                <w:rFonts w:asciiTheme="minorHAnsi" w:hAnsiTheme="minorHAnsi" w:cstheme="minorHAnsi"/>
                <w:b/>
                <w:i/>
                <w:sz w:val="28"/>
                <w:szCs w:val="28"/>
              </w:rPr>
            </w:pPr>
          </w:p>
        </w:tc>
      </w:tr>
    </w:tbl>
    <w:p w:rsidR="00996C12" w:rsidRDefault="00996C12"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p>
    <w:p w:rsidR="00135E18" w:rsidRPr="00742001" w:rsidRDefault="00030DC8"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135E18" w:rsidRPr="00742001">
        <w:rPr>
          <w:rFonts w:asciiTheme="minorHAnsi" w:eastAsia="Times New Roman" w:hAnsiTheme="minorHAnsi" w:cstheme="minorHAnsi"/>
          <w:b/>
          <w:bCs/>
          <w:iCs/>
          <w:color w:val="5A5A5A"/>
          <w:sz w:val="36"/>
          <w:szCs w:val="36"/>
          <w:lang w:eastAsia="en-AU"/>
        </w:rPr>
        <w:t>Oferta</w:t>
      </w:r>
      <w:bookmarkEnd w:id="12"/>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180BFE" w:rsidRPr="00742001">
        <w:rPr>
          <w:rFonts w:asciiTheme="minorHAnsi" w:hAnsiTheme="minorHAnsi" w:cstheme="minorHAnsi"/>
          <w:color w:val="808080"/>
          <w:sz w:val="28"/>
          <w:szCs w:val="28"/>
        </w:rPr>
        <w:t>esumir los aspectos relevantes</w:t>
      </w:r>
      <w:r w:rsidR="00AA322A" w:rsidRPr="00742001">
        <w:rPr>
          <w:rFonts w:asciiTheme="minorHAnsi" w:hAnsiTheme="minorHAnsi" w:cstheme="minorHAnsi"/>
          <w:color w:val="808080"/>
          <w:sz w:val="28"/>
          <w:szCs w:val="28"/>
        </w:rPr>
        <w:t xml:space="preserve"> y las principales conclusiones del análisis de la oferta</w:t>
      </w:r>
      <w:r w:rsidR="00180BFE" w:rsidRPr="00742001">
        <w:rPr>
          <w:rFonts w:asciiTheme="minorHAnsi" w:hAnsiTheme="minorHAnsi" w:cstheme="minorHAnsi"/>
          <w:color w:val="808080"/>
          <w:sz w:val="28"/>
          <w:szCs w:val="28"/>
        </w:rPr>
        <w:t xml:space="preserve"> a lo largo del horizonte de evaluación, considerando la implementación del proyecto</w:t>
      </w:r>
      <w:r w:rsidR="00AA322A" w:rsidRPr="00742001">
        <w:rPr>
          <w:rFonts w:asciiTheme="minorHAnsi" w:hAnsiTheme="minorHAnsi" w:cstheme="minorHAnsi"/>
          <w:color w:val="808080"/>
          <w:sz w:val="28"/>
          <w:szCs w:val="28"/>
        </w:rPr>
        <w:t>.</w:t>
      </w:r>
      <w:r>
        <w:rPr>
          <w:rFonts w:asciiTheme="minorHAnsi" w:hAnsiTheme="minorHAnsi" w:cstheme="minorHAnsi"/>
          <w:color w:val="808080"/>
          <w:sz w:val="28"/>
          <w:szCs w:val="28"/>
        </w:rPr>
        <w:t xml:space="preserve"> </w:t>
      </w:r>
      <w:r w:rsidR="00AA322A"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AA322A"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3" w:name="_Toc267575835"/>
    </w:p>
    <w:p w:rsidR="00AA322A" w:rsidRPr="00742001" w:rsidRDefault="005E4554" w:rsidP="000E5E42">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Análisis de la </w:t>
      </w:r>
      <w:r w:rsidR="00AA322A" w:rsidRPr="00742001">
        <w:rPr>
          <w:rFonts w:asciiTheme="minorHAnsi" w:eastAsia="Times New Roman" w:hAnsiTheme="minorHAnsi" w:cstheme="minorHAnsi"/>
          <w:b/>
          <w:bCs/>
          <w:iCs/>
          <w:color w:val="5A5A5A"/>
          <w:sz w:val="36"/>
          <w:szCs w:val="36"/>
          <w:lang w:eastAsia="en-AU"/>
        </w:rPr>
        <w:t>Demanda</w:t>
      </w:r>
      <w:bookmarkEnd w:id="13"/>
    </w:p>
    <w:p w:rsidR="00AA322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5E4554" w:rsidRPr="00742001">
        <w:rPr>
          <w:rFonts w:asciiTheme="minorHAnsi" w:hAnsiTheme="minorHAnsi" w:cstheme="minorHAnsi"/>
          <w:color w:val="808080"/>
          <w:sz w:val="28"/>
          <w:szCs w:val="28"/>
        </w:rPr>
        <w:t xml:space="preserve">esumir los aspectos relevantes y las principales conclusiones del análisis de la </w:t>
      </w:r>
      <w:r w:rsidR="0075708C">
        <w:rPr>
          <w:rFonts w:asciiTheme="minorHAnsi" w:hAnsiTheme="minorHAnsi" w:cstheme="minorHAnsi"/>
          <w:color w:val="808080"/>
          <w:sz w:val="28"/>
          <w:szCs w:val="28"/>
        </w:rPr>
        <w:t>demand</w:t>
      </w:r>
      <w:r w:rsidR="005E4554" w:rsidRPr="00742001">
        <w:rPr>
          <w:rFonts w:asciiTheme="minorHAnsi" w:hAnsiTheme="minorHAnsi" w:cstheme="minorHAnsi"/>
          <w:color w:val="808080"/>
          <w:sz w:val="28"/>
          <w:szCs w:val="28"/>
        </w:rPr>
        <w:t>a a lo largo del horizonte de evaluación, considerando la implementación del proyecto.</w:t>
      </w:r>
      <w:r>
        <w:rPr>
          <w:rFonts w:asciiTheme="minorHAnsi" w:hAnsiTheme="minorHAnsi" w:cstheme="minorHAnsi"/>
          <w:color w:val="808080"/>
          <w:sz w:val="28"/>
          <w:szCs w:val="28"/>
        </w:rPr>
        <w:t xml:space="preserve"> </w:t>
      </w:r>
      <w:r w:rsidR="005E4554" w:rsidRPr="00742001">
        <w:rPr>
          <w:rFonts w:asciiTheme="minorHAnsi" w:hAnsiTheme="minorHAnsi" w:cstheme="minorHAnsi"/>
          <w:color w:val="808080"/>
          <w:sz w:val="28"/>
          <w:szCs w:val="28"/>
        </w:rPr>
        <w:t xml:space="preserve">El análisis completo de la oferta </w:t>
      </w:r>
      <w:r w:rsidR="00EB75B9">
        <w:rPr>
          <w:rFonts w:asciiTheme="minorHAnsi" w:hAnsiTheme="minorHAnsi" w:cstheme="minorHAnsi"/>
          <w:color w:val="808080"/>
          <w:sz w:val="28"/>
          <w:szCs w:val="28"/>
        </w:rPr>
        <w:t>debe</w:t>
      </w:r>
      <w:r w:rsidR="005E4554" w:rsidRPr="00742001">
        <w:rPr>
          <w:rFonts w:asciiTheme="minorHAnsi" w:hAnsiTheme="minorHAnsi" w:cstheme="minorHAnsi"/>
          <w:color w:val="808080"/>
          <w:sz w:val="28"/>
          <w:szCs w:val="28"/>
        </w:rPr>
        <w:t xml:space="preserve"> integrarse en el Anexo A del presente documento.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4" w:name="_Toc267575836"/>
    </w:p>
    <w:p w:rsidR="00AA322A" w:rsidRPr="007E2BFA" w:rsidRDefault="00FC1588" w:rsidP="007E2BFA">
      <w:pPr>
        <w:keepNext/>
        <w:keepLines/>
        <w:numPr>
          <w:ilvl w:val="0"/>
          <w:numId w:val="11"/>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Pr>
          <w:rFonts w:asciiTheme="minorHAnsi" w:eastAsia="Times New Roman" w:hAnsiTheme="minorHAnsi" w:cstheme="minorHAnsi"/>
          <w:b/>
          <w:bCs/>
          <w:iCs/>
          <w:color w:val="5A5A5A"/>
          <w:sz w:val="36"/>
          <w:szCs w:val="36"/>
          <w:lang w:eastAsia="en-AU"/>
        </w:rPr>
        <w:t xml:space="preserve"> </w:t>
      </w:r>
      <w:r w:rsidR="00AA322A" w:rsidRPr="007E2BFA">
        <w:rPr>
          <w:rFonts w:asciiTheme="minorHAnsi" w:eastAsia="Times New Roman" w:hAnsiTheme="minorHAnsi" w:cstheme="minorHAnsi"/>
          <w:b/>
          <w:bCs/>
          <w:iCs/>
          <w:color w:val="5A5A5A"/>
          <w:sz w:val="36"/>
          <w:szCs w:val="36"/>
          <w:lang w:eastAsia="en-AU"/>
        </w:rPr>
        <w:t>Interacción Oferta-Demanda</w:t>
      </w:r>
      <w:bookmarkEnd w:id="14"/>
    </w:p>
    <w:p w:rsidR="00AA322A" w:rsidRPr="00742001" w:rsidRDefault="00F9544C"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w:t>
      </w:r>
      <w:r w:rsidR="00576EE2" w:rsidRPr="00742001">
        <w:rPr>
          <w:rFonts w:asciiTheme="minorHAnsi" w:hAnsiTheme="minorHAnsi" w:cstheme="minorHAnsi"/>
          <w:color w:val="808080"/>
          <w:sz w:val="28"/>
          <w:szCs w:val="28"/>
        </w:rPr>
        <w:t>scribir</w:t>
      </w:r>
      <w:r w:rsidR="00AA322A" w:rsidRPr="00742001">
        <w:rPr>
          <w:rFonts w:asciiTheme="minorHAnsi" w:hAnsiTheme="minorHAnsi" w:cstheme="minorHAnsi"/>
          <w:color w:val="808080"/>
          <w:sz w:val="28"/>
          <w:szCs w:val="28"/>
        </w:rPr>
        <w:t xml:space="preserve"> de forma detallada la interacción de la oferta y la demanda </w:t>
      </w:r>
      <w:r w:rsidR="00FC1588">
        <w:rPr>
          <w:rFonts w:asciiTheme="minorHAnsi" w:hAnsiTheme="minorHAnsi" w:cstheme="minorHAnsi"/>
          <w:color w:val="808080"/>
          <w:sz w:val="28"/>
          <w:szCs w:val="28"/>
        </w:rPr>
        <w:t>a lo largo del horizonte de evaluación, considerando la implementación del PPI</w:t>
      </w:r>
      <w:r w:rsidR="00AA322A" w:rsidRPr="00742001">
        <w:rPr>
          <w:rFonts w:asciiTheme="minorHAnsi" w:hAnsiTheme="minorHAnsi" w:cstheme="minorHAnsi"/>
          <w:color w:val="80808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A4293F" w:rsidRPr="00742001" w:rsidRDefault="00A4293F" w:rsidP="000E5E42">
      <w:pPr>
        <w:pStyle w:val="Sinespaciado"/>
        <w:rPr>
          <w:rFonts w:asciiTheme="minorHAnsi" w:hAnsiTheme="minorHAnsi" w:cstheme="minorHAnsi"/>
          <w:lang w:val="es-MX"/>
        </w:rPr>
      </w:pPr>
      <w:bookmarkStart w:id="15" w:name="_Toc267575837"/>
    </w:p>
    <w:p w:rsidR="00576EE2" w:rsidRPr="00742001" w:rsidRDefault="00576EE2" w:rsidP="000E5E42">
      <w:pPr>
        <w:pStyle w:val="Sinespaciado"/>
        <w:rPr>
          <w:rFonts w:asciiTheme="minorHAnsi" w:hAnsiTheme="minorHAnsi" w:cstheme="minorHAnsi"/>
          <w:lang w:val="es-MX"/>
        </w:rPr>
      </w:pPr>
    </w:p>
    <w:p w:rsidR="00AA322A" w:rsidRPr="00742001" w:rsidRDefault="00AA322A"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42001">
        <w:rPr>
          <w:rFonts w:asciiTheme="minorHAnsi" w:eastAsia="Times New Roman" w:hAnsiTheme="minorHAnsi" w:cstheme="minorHAnsi"/>
          <w:b/>
          <w:bCs/>
          <w:sz w:val="48"/>
          <w:szCs w:val="48"/>
        </w:rPr>
        <w:t xml:space="preserve">Evaluación del </w:t>
      </w:r>
      <w:bookmarkEnd w:id="15"/>
      <w:r w:rsidR="00C555F8" w:rsidRPr="00742001">
        <w:rPr>
          <w:rFonts w:asciiTheme="minorHAnsi" w:eastAsia="Times New Roman" w:hAnsiTheme="minorHAnsi" w:cstheme="minorHAnsi"/>
          <w:b/>
          <w:bCs/>
          <w:sz w:val="48"/>
          <w:szCs w:val="48"/>
        </w:rPr>
        <w:t>PPI</w:t>
      </w:r>
    </w:p>
    <w:p w:rsidR="00380F8A" w:rsidRPr="00742001" w:rsidRDefault="00F9544C"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R</w:t>
      </w:r>
      <w:r w:rsidR="00C555F8" w:rsidRPr="00742001">
        <w:rPr>
          <w:rFonts w:asciiTheme="minorHAnsi" w:hAnsiTheme="minorHAnsi" w:cstheme="minorHAnsi"/>
          <w:color w:val="808080"/>
          <w:sz w:val="28"/>
          <w:szCs w:val="28"/>
        </w:rPr>
        <w:t>esumir</w:t>
      </w:r>
      <w:r w:rsidR="00AA322A" w:rsidRPr="00742001">
        <w:rPr>
          <w:rFonts w:asciiTheme="minorHAnsi" w:hAnsiTheme="minorHAnsi" w:cstheme="minorHAnsi"/>
          <w:color w:val="808080"/>
          <w:sz w:val="28"/>
          <w:szCs w:val="28"/>
        </w:rPr>
        <w:t xml:space="preserve"> los principales puntos de la evaluación del </w:t>
      </w:r>
      <w:r w:rsidR="00C555F8"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Asimismo, </w:t>
      </w:r>
      <w:r w:rsidR="00AB2974">
        <w:rPr>
          <w:rFonts w:asciiTheme="minorHAnsi" w:hAnsiTheme="minorHAnsi" w:cstheme="minorHAnsi"/>
          <w:color w:val="808080"/>
          <w:sz w:val="28"/>
          <w:szCs w:val="28"/>
        </w:rPr>
        <w:t xml:space="preserve">desglosar el </w:t>
      </w:r>
      <w:r w:rsidR="00AA322A" w:rsidRPr="00742001">
        <w:rPr>
          <w:rFonts w:asciiTheme="minorHAnsi" w:hAnsiTheme="minorHAnsi" w:cstheme="minorHAnsi"/>
          <w:color w:val="808080"/>
          <w:sz w:val="28"/>
          <w:szCs w:val="28"/>
        </w:rPr>
        <w:t xml:space="preserve">cálculo completo de los costos, beneficios e indicadores de rentabilidad en el Anexo G del presente documento. </w:t>
      </w:r>
    </w:p>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6" w:name="_Toc267575838"/>
    </w:p>
    <w:p w:rsidR="00380F8A" w:rsidRPr="00742001" w:rsidRDefault="00380F8A" w:rsidP="000E5E42">
      <w:pPr>
        <w:keepNext/>
        <w:keepLines/>
        <w:numPr>
          <w:ilvl w:val="0"/>
          <w:numId w:val="50"/>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Identificación, cu</w:t>
      </w:r>
      <w:r w:rsidR="00362879" w:rsidRPr="00742001">
        <w:rPr>
          <w:rFonts w:asciiTheme="minorHAnsi" w:eastAsia="Times New Roman" w:hAnsiTheme="minorHAnsi" w:cstheme="minorHAnsi"/>
          <w:b/>
          <w:bCs/>
          <w:iCs/>
          <w:color w:val="5A5A5A"/>
          <w:sz w:val="36"/>
          <w:szCs w:val="36"/>
          <w:lang w:eastAsia="en-AU"/>
        </w:rPr>
        <w:t xml:space="preserve">antificación y valoración </w:t>
      </w:r>
      <w:bookmarkEnd w:id="16"/>
      <w:r w:rsidR="007D1264">
        <w:rPr>
          <w:rFonts w:asciiTheme="minorHAnsi" w:eastAsia="Times New Roman" w:hAnsiTheme="minorHAnsi" w:cstheme="minorHAnsi"/>
          <w:b/>
          <w:bCs/>
          <w:iCs/>
          <w:color w:val="5A5A5A"/>
          <w:sz w:val="36"/>
          <w:szCs w:val="36"/>
          <w:lang w:eastAsia="en-AU"/>
        </w:rPr>
        <w:t>de</w:t>
      </w:r>
      <w:r w:rsidR="00C555F8" w:rsidRPr="00742001">
        <w:rPr>
          <w:rFonts w:asciiTheme="minorHAnsi" w:eastAsia="Times New Roman" w:hAnsiTheme="minorHAnsi" w:cstheme="minorHAnsi"/>
          <w:b/>
          <w:bCs/>
          <w:iCs/>
          <w:color w:val="5A5A5A"/>
          <w:sz w:val="36"/>
          <w:szCs w:val="36"/>
          <w:lang w:eastAsia="en-AU"/>
        </w:rPr>
        <w:t xml:space="preserve"> costos del PPI</w:t>
      </w:r>
    </w:p>
    <w:p w:rsidR="00997411" w:rsidRDefault="00AB297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Desglosar</w:t>
      </w:r>
      <w:r w:rsidR="00AA322A" w:rsidRPr="00742001">
        <w:rPr>
          <w:rFonts w:asciiTheme="minorHAnsi" w:hAnsiTheme="minorHAnsi" w:cstheme="minorHAnsi"/>
          <w:color w:val="808080"/>
          <w:sz w:val="28"/>
          <w:szCs w:val="28"/>
        </w:rPr>
        <w:t xml:space="preserve"> los costos del </w:t>
      </w:r>
      <w:r w:rsidR="00C555F8"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de forma anual y total, diferenciando aquellos que</w:t>
      </w:r>
      <w:r w:rsidR="00C86C6B">
        <w:rPr>
          <w:rFonts w:asciiTheme="minorHAnsi" w:hAnsiTheme="minorHAnsi" w:cstheme="minorHAnsi"/>
          <w:color w:val="808080"/>
          <w:sz w:val="28"/>
          <w:szCs w:val="28"/>
        </w:rPr>
        <w:t xml:space="preserve"> se realizarán durante la ejecución y durante la </w:t>
      </w:r>
      <w:r w:rsidR="00AA322A" w:rsidRPr="00742001">
        <w:rPr>
          <w:rFonts w:asciiTheme="minorHAnsi" w:hAnsiTheme="minorHAnsi" w:cstheme="minorHAnsi"/>
          <w:color w:val="808080"/>
          <w:sz w:val="28"/>
          <w:szCs w:val="28"/>
        </w:rPr>
        <w:t xml:space="preserve">operación. </w:t>
      </w:r>
      <w:r w:rsidR="00C555F8" w:rsidRPr="00742001">
        <w:rPr>
          <w:rFonts w:asciiTheme="minorHAnsi" w:hAnsiTheme="minorHAnsi" w:cstheme="minorHAnsi"/>
          <w:color w:val="808080"/>
          <w:sz w:val="28"/>
          <w:szCs w:val="28"/>
        </w:rPr>
        <w:t>Dichos costos</w:t>
      </w:r>
      <w:r w:rsidR="00AA322A" w:rsidRPr="00742001">
        <w:rPr>
          <w:rFonts w:asciiTheme="minorHAnsi" w:hAnsiTheme="minorHAnsi" w:cstheme="minorHAnsi"/>
          <w:color w:val="808080"/>
          <w:sz w:val="28"/>
          <w:szCs w:val="28"/>
        </w:rPr>
        <w:t xml:space="preserve"> </w:t>
      </w:r>
      <w:r>
        <w:rPr>
          <w:rFonts w:asciiTheme="minorHAnsi" w:hAnsiTheme="minorHAnsi" w:cstheme="minorHAnsi"/>
          <w:color w:val="808080"/>
          <w:sz w:val="28"/>
          <w:szCs w:val="28"/>
        </w:rPr>
        <w:t>pueden</w:t>
      </w:r>
      <w:r w:rsidR="00AA322A" w:rsidRPr="00742001">
        <w:rPr>
          <w:rFonts w:asciiTheme="minorHAnsi" w:hAnsiTheme="minorHAnsi" w:cstheme="minorHAnsi"/>
          <w:color w:val="808080"/>
          <w:sz w:val="28"/>
          <w:szCs w:val="28"/>
        </w:rPr>
        <w:t xml:space="preserve"> ser agrupados por su tipo: costos directos, indirectos y externalidades, </w:t>
      </w:r>
      <w:r w:rsidR="00C555F8" w:rsidRPr="00742001">
        <w:rPr>
          <w:rFonts w:asciiTheme="minorHAnsi" w:hAnsiTheme="minorHAnsi" w:cstheme="minorHAnsi"/>
          <w:color w:val="808080"/>
          <w:sz w:val="28"/>
          <w:szCs w:val="28"/>
        </w:rPr>
        <w:t>incluyendo una breve descripción</w:t>
      </w:r>
      <w:r w:rsidR="00AA322A" w:rsidRPr="00742001">
        <w:rPr>
          <w:rFonts w:asciiTheme="minorHAnsi" w:hAnsiTheme="minorHAnsi" w:cstheme="minorHAnsi"/>
          <w:color w:val="808080"/>
          <w:sz w:val="28"/>
          <w:szCs w:val="28"/>
        </w:rPr>
        <w:t>.</w:t>
      </w:r>
      <w:r>
        <w:rPr>
          <w:rFonts w:asciiTheme="minorHAnsi" w:hAnsiTheme="minorHAnsi" w:cstheme="minorHAnsi"/>
          <w:color w:val="808080"/>
          <w:sz w:val="28"/>
          <w:szCs w:val="28"/>
        </w:rPr>
        <w:t xml:space="preserve"> Adicionalmente, explicar</w:t>
      </w:r>
      <w:r w:rsidR="00AA322A" w:rsidRPr="00742001">
        <w:rPr>
          <w:rFonts w:asciiTheme="minorHAnsi" w:hAnsiTheme="minorHAnsi" w:cstheme="minorHAnsi"/>
          <w:color w:val="808080"/>
          <w:sz w:val="28"/>
          <w:szCs w:val="28"/>
        </w:rPr>
        <w:t xml:space="preserve"> cómo se identificaron, cuantificaron y valoraron los costos, incluyendo los principales supuestos y fuentes empleadas para su cálculo.</w:t>
      </w:r>
    </w:p>
    <w:p w:rsidR="00997411" w:rsidRPr="00742001" w:rsidRDefault="00997411" w:rsidP="000E5E42">
      <w:pPr>
        <w:spacing w:after="0" w:line="240" w:lineRule="auto"/>
        <w:jc w:val="both"/>
        <w:rPr>
          <w:rFonts w:asciiTheme="minorHAnsi" w:hAnsiTheme="minorHAnsi" w:cstheme="minorHAnsi"/>
          <w:color w:val="8080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997411" w:rsidRDefault="00997411"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7" w:name="_Toc267575839"/>
    </w:p>
    <w:p w:rsidR="00AA322A" w:rsidRPr="00742001" w:rsidRDefault="00AA322A" w:rsidP="000E5E42">
      <w:pPr>
        <w:keepNext/>
        <w:keepLines/>
        <w:numPr>
          <w:ilvl w:val="0"/>
          <w:numId w:val="50"/>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 xml:space="preserve">Identificación, cuantificación y valoración de los beneficios del </w:t>
      </w:r>
      <w:bookmarkEnd w:id="17"/>
      <w:r w:rsidR="00C555F8" w:rsidRPr="00742001">
        <w:rPr>
          <w:rFonts w:asciiTheme="minorHAnsi" w:eastAsia="Times New Roman" w:hAnsiTheme="minorHAnsi" w:cstheme="minorHAnsi"/>
          <w:b/>
          <w:bCs/>
          <w:iCs/>
          <w:color w:val="5A5A5A"/>
          <w:sz w:val="36"/>
          <w:szCs w:val="36"/>
          <w:lang w:eastAsia="en-AU"/>
        </w:rPr>
        <w:t>PPI</w:t>
      </w:r>
    </w:p>
    <w:p w:rsidR="00AA322A" w:rsidRPr="00742001" w:rsidRDefault="00AB297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Detallar</w:t>
      </w:r>
      <w:r w:rsidR="00C555F8" w:rsidRPr="00742001">
        <w:rPr>
          <w:rFonts w:asciiTheme="minorHAnsi" w:hAnsiTheme="minorHAnsi" w:cstheme="minorHAnsi"/>
          <w:color w:val="808080"/>
          <w:sz w:val="28"/>
          <w:szCs w:val="28"/>
        </w:rPr>
        <w:t xml:space="preserve"> los beneficios y</w:t>
      </w:r>
      <w:r w:rsidR="00AA322A" w:rsidRPr="00742001">
        <w:rPr>
          <w:rFonts w:asciiTheme="minorHAnsi" w:hAnsiTheme="minorHAnsi" w:cstheme="minorHAnsi"/>
          <w:color w:val="808080"/>
          <w:sz w:val="28"/>
          <w:szCs w:val="28"/>
        </w:rPr>
        <w:t xml:space="preserve"> ahorros generados por el </w:t>
      </w:r>
      <w:r w:rsidR="00C555F8"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de forma anual y total. </w:t>
      </w:r>
      <w:r w:rsidR="00C555F8" w:rsidRPr="00742001">
        <w:rPr>
          <w:rFonts w:asciiTheme="minorHAnsi" w:hAnsiTheme="minorHAnsi" w:cstheme="minorHAnsi"/>
          <w:color w:val="808080"/>
          <w:sz w:val="28"/>
          <w:szCs w:val="28"/>
        </w:rPr>
        <w:t>Dichos beneficios</w:t>
      </w:r>
      <w:r w:rsidR="00AA322A" w:rsidRPr="00742001">
        <w:rPr>
          <w:rFonts w:asciiTheme="minorHAnsi" w:hAnsiTheme="minorHAnsi" w:cstheme="minorHAnsi"/>
          <w:color w:val="808080"/>
          <w:sz w:val="28"/>
          <w:szCs w:val="28"/>
        </w:rPr>
        <w:t xml:space="preserve"> podrán ser agrupados por su tipo: beneficios directos, indirectos y externalidades, </w:t>
      </w:r>
      <w:r w:rsidR="00C555F8" w:rsidRPr="00742001">
        <w:rPr>
          <w:rFonts w:asciiTheme="minorHAnsi" w:hAnsiTheme="minorHAnsi" w:cstheme="minorHAnsi"/>
          <w:color w:val="808080"/>
          <w:sz w:val="28"/>
          <w:szCs w:val="28"/>
        </w:rPr>
        <w:t>incluyendo una breve descripción.</w:t>
      </w:r>
      <w:r w:rsidRPr="00AB2974">
        <w:rPr>
          <w:rFonts w:asciiTheme="minorHAnsi" w:hAnsiTheme="minorHAnsi" w:cstheme="minorHAnsi"/>
          <w:color w:val="808080"/>
          <w:sz w:val="28"/>
          <w:szCs w:val="28"/>
        </w:rPr>
        <w:t xml:space="preserve"> </w:t>
      </w:r>
      <w:r>
        <w:rPr>
          <w:rFonts w:asciiTheme="minorHAnsi" w:hAnsiTheme="minorHAnsi" w:cstheme="minorHAnsi"/>
          <w:color w:val="808080"/>
          <w:sz w:val="28"/>
          <w:szCs w:val="28"/>
        </w:rPr>
        <w:t>Adicionalmente, explicar</w:t>
      </w:r>
      <w:r w:rsidR="00AA322A" w:rsidRPr="00742001">
        <w:rPr>
          <w:rFonts w:asciiTheme="minorHAnsi" w:hAnsiTheme="minorHAnsi" w:cstheme="minorHAnsi"/>
          <w:color w:val="808080"/>
          <w:sz w:val="28"/>
          <w:szCs w:val="28"/>
        </w:rPr>
        <w:t xml:space="preserve"> cómo se identificaron, cuantificaron y valoraron los beneficios, incluyendo los principales supuestos y fuentes empleadas para su cálculo.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2"/>
      </w:tblGrid>
      <w:tr w:rsidR="00AA322A" w:rsidRPr="00742001" w:rsidTr="00E555BB">
        <w:tc>
          <w:tcPr>
            <w:tcW w:w="9392" w:type="dxa"/>
            <w:shd w:val="clear" w:color="auto" w:fill="auto"/>
          </w:tcPr>
          <w:p w:rsidR="00AA322A" w:rsidRPr="00742001" w:rsidRDefault="00AA322A" w:rsidP="000E5E42">
            <w:pPr>
              <w:spacing w:after="0" w:line="240" w:lineRule="auto"/>
              <w:rPr>
                <w:rFonts w:asciiTheme="minorHAnsi" w:hAnsiTheme="minorHAnsi" w:cstheme="minorHAnsi"/>
                <w:sz w:val="28"/>
                <w:szCs w:val="28"/>
              </w:rPr>
            </w:pPr>
          </w:p>
          <w:p w:rsidR="00AA322A" w:rsidRPr="00742001" w:rsidRDefault="00AA322A" w:rsidP="000E5E42">
            <w:pPr>
              <w:spacing w:after="0" w:line="240" w:lineRule="auto"/>
              <w:rPr>
                <w:rFonts w:asciiTheme="minorHAnsi" w:hAnsiTheme="minorHAnsi" w:cstheme="minorHAnsi"/>
                <w:b/>
                <w:i/>
                <w:sz w:val="28"/>
                <w:szCs w:val="28"/>
              </w:rPr>
            </w:pP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8" w:name="_Toc267575840"/>
    </w:p>
    <w:p w:rsidR="00AA322A" w:rsidRPr="00742001" w:rsidRDefault="00AA322A" w:rsidP="000E5E42">
      <w:pPr>
        <w:keepNext/>
        <w:keepLines/>
        <w:numPr>
          <w:ilvl w:val="0"/>
          <w:numId w:val="50"/>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Cálculo de los indicadores de rentabilidad</w:t>
      </w:r>
      <w:bookmarkEnd w:id="18"/>
    </w:p>
    <w:p w:rsidR="00AA322A" w:rsidRDefault="00AB297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Incorporar</w:t>
      </w:r>
      <w:r w:rsidR="00C555F8" w:rsidRPr="00742001">
        <w:rPr>
          <w:rFonts w:asciiTheme="minorHAnsi" w:hAnsiTheme="minorHAnsi" w:cstheme="minorHAnsi"/>
          <w:color w:val="808080"/>
          <w:sz w:val="28"/>
          <w:szCs w:val="28"/>
        </w:rPr>
        <w:t xml:space="preserve"> el cálculo de</w:t>
      </w:r>
      <w:r w:rsidR="00AA322A" w:rsidRPr="00742001">
        <w:rPr>
          <w:rFonts w:asciiTheme="minorHAnsi" w:hAnsiTheme="minorHAnsi" w:cstheme="minorHAnsi"/>
          <w:color w:val="808080"/>
          <w:sz w:val="28"/>
          <w:szCs w:val="28"/>
        </w:rPr>
        <w:t xml:space="preserve"> los indicadores de rentabilidad del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resultantes del análisis</w:t>
      </w:r>
      <w:r>
        <w:rPr>
          <w:rFonts w:asciiTheme="minorHAnsi" w:hAnsiTheme="minorHAnsi" w:cstheme="minorHAnsi"/>
          <w:color w:val="808080"/>
          <w:sz w:val="28"/>
          <w:szCs w:val="28"/>
        </w:rPr>
        <w:t xml:space="preserve"> del PPI</w:t>
      </w:r>
      <w:r w:rsidR="00AA322A" w:rsidRPr="00742001">
        <w:rPr>
          <w:rFonts w:asciiTheme="minorHAnsi" w:hAnsiTheme="minorHAnsi" w:cstheme="minorHAnsi"/>
          <w:color w:val="808080"/>
          <w:sz w:val="28"/>
          <w:szCs w:val="28"/>
        </w:rPr>
        <w:t>.</w:t>
      </w:r>
      <w:r w:rsidR="007D1264">
        <w:rPr>
          <w:rFonts w:asciiTheme="minorHAnsi" w:hAnsiTheme="minorHAnsi" w:cstheme="minorHAnsi"/>
          <w:color w:val="808080"/>
          <w:sz w:val="28"/>
          <w:szCs w:val="28"/>
        </w:rPr>
        <w:t xml:space="preserve"> La memoria de cálculo con la información cuantitativa </w:t>
      </w:r>
      <w:r w:rsidR="007D1264" w:rsidRPr="00742001">
        <w:rPr>
          <w:rFonts w:asciiTheme="minorHAnsi" w:hAnsiTheme="minorHAnsi" w:cstheme="minorHAnsi"/>
          <w:color w:val="808080"/>
          <w:sz w:val="28"/>
          <w:szCs w:val="28"/>
        </w:rPr>
        <w:t>del PPI debe ser integrad</w:t>
      </w:r>
      <w:r w:rsidR="007D1264">
        <w:rPr>
          <w:rFonts w:asciiTheme="minorHAnsi" w:hAnsiTheme="minorHAnsi" w:cstheme="minorHAnsi"/>
          <w:color w:val="808080"/>
          <w:sz w:val="28"/>
          <w:szCs w:val="28"/>
        </w:rPr>
        <w:t>a en el Anexo G</w:t>
      </w:r>
      <w:r w:rsidR="007D1264" w:rsidRPr="00742001">
        <w:rPr>
          <w:rFonts w:asciiTheme="minorHAnsi" w:hAnsiTheme="minorHAnsi" w:cstheme="minorHAnsi"/>
          <w:color w:val="808080"/>
          <w:sz w:val="28"/>
          <w:szCs w:val="28"/>
        </w:rPr>
        <w:t xml:space="preserve"> del presente documento</w:t>
      </w:r>
      <w:r w:rsidR="007D1264">
        <w:rPr>
          <w:rFonts w:asciiTheme="minorHAnsi" w:hAnsiTheme="minorHAnsi" w:cstheme="minorHAnsi"/>
          <w:color w:val="808080"/>
          <w:sz w:val="28"/>
          <w:szCs w:val="28"/>
        </w:rPr>
        <w:t>.</w:t>
      </w:r>
    </w:p>
    <w:p w:rsidR="007E2BFA" w:rsidRPr="00742001" w:rsidRDefault="007E2BFA" w:rsidP="000E5E42">
      <w:pPr>
        <w:spacing w:after="0" w:line="240" w:lineRule="auto"/>
        <w:jc w:val="both"/>
        <w:rPr>
          <w:rFonts w:asciiTheme="minorHAnsi" w:hAnsiTheme="minorHAnsi" w:cstheme="minorHAnsi"/>
          <w:color w:val="808080"/>
          <w:sz w:val="28"/>
          <w:szCs w:val="28"/>
        </w:rPr>
      </w:pPr>
    </w:p>
    <w:tbl>
      <w:tblPr>
        <w:tblW w:w="9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2"/>
        <w:gridCol w:w="4380"/>
      </w:tblGrid>
      <w:tr w:rsidR="00AA322A" w:rsidRPr="00742001" w:rsidTr="005077D7">
        <w:trPr>
          <w:trHeight w:val="265"/>
        </w:trPr>
        <w:tc>
          <w:tcPr>
            <w:tcW w:w="9342" w:type="dxa"/>
            <w:gridSpan w:val="2"/>
            <w:shd w:val="clear" w:color="auto" w:fill="FF0000"/>
            <w:noWrap/>
            <w:vAlign w:val="bottom"/>
            <w:hideMark/>
          </w:tcPr>
          <w:p w:rsidR="00AA322A" w:rsidRPr="00566BDB" w:rsidRDefault="00AA322A" w:rsidP="000E5E42">
            <w:pPr>
              <w:spacing w:after="0" w:line="240" w:lineRule="auto"/>
              <w:jc w:val="center"/>
              <w:rPr>
                <w:rFonts w:asciiTheme="minorHAnsi" w:eastAsia="Times New Roman" w:hAnsiTheme="minorHAnsi" w:cstheme="minorHAnsi"/>
                <w:b/>
                <w:bCs/>
                <w:color w:val="FFFFFF" w:themeColor="background1"/>
                <w:sz w:val="28"/>
                <w:szCs w:val="28"/>
                <w:lang w:eastAsia="es-MX"/>
              </w:rPr>
            </w:pPr>
            <w:r w:rsidRPr="00566BDB">
              <w:rPr>
                <w:rFonts w:asciiTheme="minorHAnsi" w:eastAsia="Times New Roman" w:hAnsiTheme="minorHAnsi" w:cstheme="minorHAnsi"/>
                <w:b/>
                <w:bCs/>
                <w:color w:val="FFFFFF" w:themeColor="background1"/>
                <w:sz w:val="28"/>
                <w:szCs w:val="28"/>
                <w:lang w:eastAsia="es-MX"/>
              </w:rPr>
              <w:t>Indicadores de Rentabilidad</w:t>
            </w:r>
          </w:p>
        </w:tc>
      </w:tr>
      <w:tr w:rsidR="00AA322A" w:rsidRPr="00742001" w:rsidTr="005077D7">
        <w:trPr>
          <w:trHeight w:val="311"/>
        </w:trPr>
        <w:tc>
          <w:tcPr>
            <w:tcW w:w="4962" w:type="dxa"/>
            <w:shd w:val="clear" w:color="auto" w:fill="FF0000"/>
            <w:noWrap/>
            <w:vAlign w:val="bottom"/>
            <w:hideMark/>
          </w:tcPr>
          <w:p w:rsidR="00AA322A" w:rsidRPr="00566BDB" w:rsidRDefault="00AA322A" w:rsidP="000E5E42">
            <w:pPr>
              <w:spacing w:after="0" w:line="240" w:lineRule="auto"/>
              <w:jc w:val="center"/>
              <w:rPr>
                <w:rFonts w:asciiTheme="minorHAnsi" w:eastAsia="Times New Roman" w:hAnsiTheme="minorHAnsi" w:cstheme="minorHAnsi"/>
                <w:b/>
                <w:bCs/>
                <w:color w:val="FFFFFF" w:themeColor="background1"/>
                <w:sz w:val="28"/>
                <w:szCs w:val="28"/>
                <w:lang w:eastAsia="es-MX"/>
              </w:rPr>
            </w:pPr>
            <w:r w:rsidRPr="00566BDB">
              <w:rPr>
                <w:rFonts w:asciiTheme="minorHAnsi" w:eastAsia="Times New Roman" w:hAnsiTheme="minorHAnsi" w:cstheme="minorHAnsi"/>
                <w:b/>
                <w:bCs/>
                <w:color w:val="FFFFFF" w:themeColor="background1"/>
                <w:sz w:val="28"/>
                <w:szCs w:val="28"/>
                <w:lang w:eastAsia="es-MX"/>
              </w:rPr>
              <w:t>Indicador</w:t>
            </w:r>
          </w:p>
        </w:tc>
        <w:tc>
          <w:tcPr>
            <w:tcW w:w="4380" w:type="dxa"/>
            <w:shd w:val="clear" w:color="auto" w:fill="FF0000"/>
            <w:noWrap/>
            <w:vAlign w:val="bottom"/>
            <w:hideMark/>
          </w:tcPr>
          <w:p w:rsidR="00AA322A" w:rsidRPr="00566BDB" w:rsidRDefault="00AA322A" w:rsidP="000E5E42">
            <w:pPr>
              <w:spacing w:after="0" w:line="240" w:lineRule="auto"/>
              <w:jc w:val="center"/>
              <w:rPr>
                <w:rFonts w:asciiTheme="minorHAnsi" w:eastAsia="Times New Roman" w:hAnsiTheme="minorHAnsi" w:cstheme="minorHAnsi"/>
                <w:b/>
                <w:bCs/>
                <w:color w:val="FFFFFF" w:themeColor="background1"/>
                <w:sz w:val="28"/>
                <w:szCs w:val="28"/>
                <w:lang w:eastAsia="es-MX"/>
              </w:rPr>
            </w:pPr>
            <w:r w:rsidRPr="00566BDB">
              <w:rPr>
                <w:rFonts w:asciiTheme="minorHAnsi" w:eastAsia="Times New Roman" w:hAnsiTheme="minorHAnsi" w:cstheme="minorHAnsi"/>
                <w:b/>
                <w:bCs/>
                <w:color w:val="FFFFFF" w:themeColor="background1"/>
                <w:sz w:val="28"/>
                <w:szCs w:val="28"/>
                <w:lang w:eastAsia="es-MX"/>
              </w:rPr>
              <w:t>Valor</w:t>
            </w:r>
          </w:p>
        </w:tc>
      </w:tr>
      <w:tr w:rsidR="005F4FBC" w:rsidRPr="00742001" w:rsidTr="007D1264">
        <w:trPr>
          <w:trHeight w:val="311"/>
        </w:trPr>
        <w:tc>
          <w:tcPr>
            <w:tcW w:w="4962" w:type="dxa"/>
            <w:shd w:val="clear" w:color="000000" w:fill="FFFFFF"/>
            <w:noWrap/>
            <w:vAlign w:val="center"/>
            <w:hideMark/>
          </w:tcPr>
          <w:p w:rsidR="005F4FBC" w:rsidRPr="00742001" w:rsidRDefault="005F4FBC" w:rsidP="000E5E42">
            <w:pPr>
              <w:tabs>
                <w:tab w:val="left" w:pos="1080"/>
              </w:tabs>
              <w:spacing w:after="0" w:line="240" w:lineRule="auto"/>
              <w:rPr>
                <w:rFonts w:asciiTheme="minorHAnsi" w:eastAsia="Times New Roman" w:hAnsiTheme="minorHAnsi" w:cstheme="minorHAnsi"/>
                <w:bCs/>
                <w:sz w:val="28"/>
                <w:szCs w:val="28"/>
                <w:lang w:eastAsia="es-MX"/>
              </w:rPr>
            </w:pPr>
            <w:r w:rsidRPr="007D1264">
              <w:rPr>
                <w:rFonts w:asciiTheme="minorHAnsi" w:hAnsiTheme="minorHAnsi" w:cstheme="minorHAnsi"/>
                <w:color w:val="808080"/>
                <w:sz w:val="28"/>
                <w:szCs w:val="28"/>
              </w:rPr>
              <w:t>Valor Presente Neto (VPN)</w:t>
            </w:r>
          </w:p>
        </w:tc>
        <w:tc>
          <w:tcPr>
            <w:tcW w:w="4380" w:type="dxa"/>
            <w:shd w:val="clear" w:color="000000" w:fill="FFFFFF"/>
            <w:noWrap/>
            <w:vAlign w:val="center"/>
            <w:hideMark/>
          </w:tcPr>
          <w:p w:rsidR="005F4FBC" w:rsidRPr="00742001" w:rsidRDefault="001D39E4"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P</w:t>
            </w:r>
            <w:r w:rsidR="005F4FBC" w:rsidRPr="00742001">
              <w:rPr>
                <w:rFonts w:asciiTheme="minorHAnsi" w:hAnsiTheme="minorHAnsi" w:cstheme="minorHAnsi"/>
                <w:color w:val="808080"/>
                <w:sz w:val="28"/>
                <w:szCs w:val="28"/>
              </w:rPr>
              <w:t>esos</w:t>
            </w:r>
          </w:p>
        </w:tc>
      </w:tr>
      <w:tr w:rsidR="005F4FBC" w:rsidRPr="00742001" w:rsidTr="007D1264">
        <w:trPr>
          <w:trHeight w:val="265"/>
        </w:trPr>
        <w:tc>
          <w:tcPr>
            <w:tcW w:w="4962" w:type="dxa"/>
            <w:shd w:val="clear" w:color="000000" w:fill="FFFFFF"/>
            <w:noWrap/>
            <w:vAlign w:val="center"/>
            <w:hideMark/>
          </w:tcPr>
          <w:p w:rsidR="005F4FBC" w:rsidRPr="00742001" w:rsidRDefault="005F4FBC" w:rsidP="000E5E42">
            <w:pPr>
              <w:tabs>
                <w:tab w:val="left" w:pos="1080"/>
              </w:tabs>
              <w:spacing w:after="0" w:line="240" w:lineRule="auto"/>
              <w:rPr>
                <w:rFonts w:asciiTheme="minorHAnsi" w:eastAsia="Times New Roman" w:hAnsiTheme="minorHAnsi" w:cstheme="minorHAnsi"/>
                <w:bCs/>
                <w:sz w:val="28"/>
                <w:szCs w:val="28"/>
                <w:lang w:eastAsia="es-MX"/>
              </w:rPr>
            </w:pPr>
            <w:r w:rsidRPr="007D1264">
              <w:rPr>
                <w:rFonts w:asciiTheme="minorHAnsi" w:hAnsiTheme="minorHAnsi" w:cstheme="minorHAnsi"/>
                <w:color w:val="808080"/>
                <w:sz w:val="28"/>
                <w:szCs w:val="28"/>
              </w:rPr>
              <w:t>Tasa interna de retorno (TIR)</w:t>
            </w:r>
          </w:p>
        </w:tc>
        <w:tc>
          <w:tcPr>
            <w:tcW w:w="4380" w:type="dxa"/>
            <w:shd w:val="clear" w:color="000000" w:fill="FFFFFF"/>
            <w:noWrap/>
            <w:vAlign w:val="center"/>
            <w:hideMark/>
          </w:tcPr>
          <w:p w:rsidR="005F4FBC" w:rsidRPr="00742001" w:rsidRDefault="001D39E4"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w:t>
            </w:r>
          </w:p>
        </w:tc>
      </w:tr>
      <w:tr w:rsidR="005F4FBC" w:rsidRPr="00742001" w:rsidTr="007D1264">
        <w:trPr>
          <w:trHeight w:val="265"/>
        </w:trPr>
        <w:tc>
          <w:tcPr>
            <w:tcW w:w="4962" w:type="dxa"/>
            <w:shd w:val="clear" w:color="000000" w:fill="FFFFFF"/>
            <w:noWrap/>
            <w:vAlign w:val="center"/>
            <w:hideMark/>
          </w:tcPr>
          <w:p w:rsidR="005F4FBC" w:rsidRPr="00742001" w:rsidRDefault="005F4FBC" w:rsidP="000E5E42">
            <w:pPr>
              <w:tabs>
                <w:tab w:val="left" w:pos="1080"/>
              </w:tabs>
              <w:spacing w:after="0" w:line="240" w:lineRule="auto"/>
              <w:rPr>
                <w:rFonts w:asciiTheme="minorHAnsi" w:eastAsia="Times New Roman" w:hAnsiTheme="minorHAnsi" w:cstheme="minorHAnsi"/>
                <w:bCs/>
                <w:sz w:val="28"/>
                <w:szCs w:val="28"/>
                <w:lang w:eastAsia="es-MX"/>
              </w:rPr>
            </w:pPr>
            <w:r w:rsidRPr="007D1264">
              <w:rPr>
                <w:rFonts w:asciiTheme="minorHAnsi" w:hAnsiTheme="minorHAnsi" w:cstheme="minorHAnsi"/>
                <w:color w:val="808080"/>
                <w:sz w:val="28"/>
                <w:szCs w:val="28"/>
              </w:rPr>
              <w:t>Tasa de Rentabilidad Inmediata (TRI)</w:t>
            </w:r>
          </w:p>
        </w:tc>
        <w:tc>
          <w:tcPr>
            <w:tcW w:w="4380" w:type="dxa"/>
            <w:shd w:val="clear" w:color="000000" w:fill="FFFFFF"/>
            <w:noWrap/>
            <w:vAlign w:val="center"/>
            <w:hideMark/>
          </w:tcPr>
          <w:p w:rsidR="005F4FBC" w:rsidRPr="00742001" w:rsidRDefault="001D39E4" w:rsidP="000E5E42">
            <w:pPr>
              <w:tabs>
                <w:tab w:val="left" w:pos="1080"/>
              </w:tabs>
              <w:spacing w:after="0" w:line="240" w:lineRule="auto"/>
              <w:rPr>
                <w:rFonts w:asciiTheme="minorHAnsi" w:hAnsiTheme="minorHAnsi" w:cstheme="minorHAnsi"/>
                <w:color w:val="808080"/>
                <w:sz w:val="28"/>
                <w:szCs w:val="28"/>
              </w:rPr>
            </w:pPr>
            <w:r>
              <w:rPr>
                <w:rFonts w:asciiTheme="minorHAnsi" w:hAnsiTheme="minorHAnsi" w:cstheme="minorHAnsi"/>
                <w:color w:val="808080"/>
                <w:sz w:val="28"/>
                <w:szCs w:val="28"/>
              </w:rPr>
              <w:t>%</w:t>
            </w:r>
          </w:p>
        </w:tc>
      </w:tr>
    </w:tbl>
    <w:p w:rsidR="007E2BFA" w:rsidRDefault="007E2BFA"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19" w:name="_Toc267575841"/>
    </w:p>
    <w:p w:rsidR="00AA322A" w:rsidRPr="00742001" w:rsidRDefault="00AA322A" w:rsidP="000E5E42">
      <w:pPr>
        <w:keepNext/>
        <w:keepLines/>
        <w:numPr>
          <w:ilvl w:val="0"/>
          <w:numId w:val="50"/>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Análisis de sensibilidad</w:t>
      </w:r>
      <w:bookmarkEnd w:id="19"/>
    </w:p>
    <w:p w:rsidR="00AA322A" w:rsidRDefault="00AB2974" w:rsidP="000E5E42">
      <w:pPr>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Describir</w:t>
      </w:r>
      <w:r w:rsidR="00AA322A" w:rsidRPr="00742001">
        <w:rPr>
          <w:rFonts w:asciiTheme="minorHAnsi" w:hAnsiTheme="minorHAnsi" w:cstheme="minorHAnsi"/>
          <w:color w:val="808080"/>
          <w:sz w:val="28"/>
          <w:szCs w:val="28"/>
        </w:rPr>
        <w:t xml:space="preserve"> las variables seleccionadas para realiz</w:t>
      </w:r>
      <w:r w:rsidR="00D93AEC">
        <w:rPr>
          <w:rFonts w:asciiTheme="minorHAnsi" w:hAnsiTheme="minorHAnsi" w:cstheme="minorHAnsi"/>
          <w:color w:val="808080"/>
          <w:sz w:val="28"/>
          <w:szCs w:val="28"/>
        </w:rPr>
        <w:t>ar el análisis de sensibilidad</w:t>
      </w:r>
      <w:r w:rsidR="00AA322A" w:rsidRPr="00742001">
        <w:rPr>
          <w:rFonts w:asciiTheme="minorHAnsi" w:hAnsiTheme="minorHAnsi" w:cstheme="minorHAnsi"/>
          <w:color w:val="808080"/>
          <w:sz w:val="28"/>
          <w:szCs w:val="28"/>
        </w:rPr>
        <w:t xml:space="preserve">. </w:t>
      </w:r>
      <w:r>
        <w:rPr>
          <w:rFonts w:asciiTheme="minorHAnsi" w:hAnsiTheme="minorHAnsi" w:cstheme="minorHAnsi"/>
          <w:color w:val="808080"/>
          <w:sz w:val="28"/>
          <w:szCs w:val="28"/>
        </w:rPr>
        <w:t>Adicionalmente, mostrar</w:t>
      </w:r>
      <w:r w:rsidR="00AA322A" w:rsidRPr="00742001">
        <w:rPr>
          <w:rFonts w:asciiTheme="minorHAnsi" w:hAnsiTheme="minorHAnsi" w:cstheme="minorHAnsi"/>
          <w:color w:val="808080"/>
          <w:sz w:val="28"/>
          <w:szCs w:val="28"/>
        </w:rPr>
        <w:t xml:space="preserve"> el impacto de la</w:t>
      </w:r>
      <w:r w:rsidR="00D93AEC">
        <w:rPr>
          <w:rFonts w:asciiTheme="minorHAnsi" w:hAnsiTheme="minorHAnsi" w:cstheme="minorHAnsi"/>
          <w:color w:val="808080"/>
          <w:sz w:val="28"/>
          <w:szCs w:val="28"/>
        </w:rPr>
        <w:t>(s)</w:t>
      </w:r>
      <w:r w:rsidR="00AA322A" w:rsidRPr="00742001">
        <w:rPr>
          <w:rFonts w:asciiTheme="minorHAnsi" w:hAnsiTheme="minorHAnsi" w:cstheme="minorHAnsi"/>
          <w:color w:val="808080"/>
          <w:sz w:val="28"/>
          <w:szCs w:val="28"/>
        </w:rPr>
        <w:t xml:space="preserve"> variable</w:t>
      </w:r>
      <w:r w:rsidR="00D93AEC">
        <w:rPr>
          <w:rFonts w:asciiTheme="minorHAnsi" w:hAnsiTheme="minorHAnsi" w:cstheme="minorHAnsi"/>
          <w:color w:val="808080"/>
          <w:sz w:val="28"/>
          <w:szCs w:val="28"/>
        </w:rPr>
        <w:t xml:space="preserve">(s) relevante(s) </w:t>
      </w:r>
      <w:r w:rsidR="00AA322A" w:rsidRPr="00742001">
        <w:rPr>
          <w:rFonts w:asciiTheme="minorHAnsi" w:hAnsiTheme="minorHAnsi" w:cstheme="minorHAnsi"/>
          <w:color w:val="808080"/>
          <w:sz w:val="28"/>
          <w:szCs w:val="28"/>
        </w:rPr>
        <w:t xml:space="preserve">en </w:t>
      </w:r>
      <w:r w:rsidR="00D93AEC">
        <w:rPr>
          <w:rFonts w:asciiTheme="minorHAnsi" w:hAnsiTheme="minorHAnsi" w:cstheme="minorHAnsi"/>
          <w:color w:val="808080"/>
          <w:sz w:val="28"/>
          <w:szCs w:val="28"/>
        </w:rPr>
        <w:t>la evaluación del PPI</w:t>
      </w:r>
      <w:r w:rsidR="00AA322A" w:rsidRPr="00742001">
        <w:rPr>
          <w:rFonts w:asciiTheme="minorHAnsi" w:hAnsiTheme="minorHAnsi" w:cstheme="minorHAnsi"/>
          <w:color w:val="808080"/>
          <w:sz w:val="28"/>
          <w:szCs w:val="28"/>
        </w:rPr>
        <w:t xml:space="preserve">, y </w:t>
      </w:r>
      <w:r w:rsidR="00C555F8" w:rsidRPr="00742001">
        <w:rPr>
          <w:rFonts w:asciiTheme="minorHAnsi" w:hAnsiTheme="minorHAnsi" w:cstheme="minorHAnsi"/>
          <w:color w:val="808080"/>
          <w:sz w:val="28"/>
          <w:szCs w:val="28"/>
        </w:rPr>
        <w:t>su valor</w:t>
      </w:r>
      <w:r w:rsidR="00AA322A" w:rsidRPr="00742001">
        <w:rPr>
          <w:rFonts w:asciiTheme="minorHAnsi" w:hAnsiTheme="minorHAnsi" w:cstheme="minorHAnsi"/>
          <w:color w:val="808080"/>
          <w:sz w:val="28"/>
          <w:szCs w:val="28"/>
        </w:rPr>
        <w:t xml:space="preserve"> en el cual el VPN es igual a cero. Finalmente, </w:t>
      </w:r>
      <w:r>
        <w:rPr>
          <w:rFonts w:asciiTheme="minorHAnsi" w:hAnsiTheme="minorHAnsi" w:cstheme="minorHAnsi"/>
          <w:color w:val="808080"/>
          <w:sz w:val="28"/>
          <w:szCs w:val="28"/>
        </w:rPr>
        <w:t>resumir</w:t>
      </w:r>
      <w:r w:rsidR="00AA322A" w:rsidRPr="00742001">
        <w:rPr>
          <w:rFonts w:asciiTheme="minorHAnsi" w:hAnsiTheme="minorHAnsi" w:cstheme="minorHAnsi"/>
          <w:color w:val="808080"/>
          <w:sz w:val="28"/>
          <w:szCs w:val="28"/>
        </w:rPr>
        <w:t xml:space="preserve"> de forma concreta las principales conclusiones del análisis de sensibilidad. El análisis de sensibilidad completo debe ser integrado en el Anexo H del presente documento.</w:t>
      </w:r>
    </w:p>
    <w:p w:rsidR="007E2BFA" w:rsidRPr="00742001" w:rsidRDefault="007E2BFA" w:rsidP="000E5E42">
      <w:pPr>
        <w:spacing w:after="0" w:line="240" w:lineRule="auto"/>
        <w:jc w:val="both"/>
        <w:rPr>
          <w:rFonts w:asciiTheme="minorHAnsi" w:hAnsiTheme="minorHAnsi" w:cstheme="minorHAnsi"/>
          <w:color w:val="808080"/>
          <w:sz w:val="28"/>
          <w:szCs w:val="28"/>
        </w:rPr>
      </w:pPr>
    </w:p>
    <w:tbl>
      <w:tblPr>
        <w:tblW w:w="7653"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4"/>
        <w:gridCol w:w="2689"/>
        <w:gridCol w:w="2410"/>
      </w:tblGrid>
      <w:tr w:rsidR="00C555F8" w:rsidRPr="00742001" w:rsidTr="00997411">
        <w:trPr>
          <w:trHeight w:val="265"/>
          <w:jc w:val="center"/>
        </w:trPr>
        <w:tc>
          <w:tcPr>
            <w:tcW w:w="2554" w:type="dxa"/>
            <w:shd w:val="clear" w:color="auto" w:fill="FF0000"/>
            <w:vAlign w:val="center"/>
          </w:tcPr>
          <w:p w:rsidR="00C555F8" w:rsidRPr="00566BDB" w:rsidRDefault="00C555F8" w:rsidP="000E5E42">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Variable</w:t>
            </w:r>
          </w:p>
        </w:tc>
        <w:tc>
          <w:tcPr>
            <w:tcW w:w="2689" w:type="dxa"/>
            <w:shd w:val="clear" w:color="auto" w:fill="FF0000"/>
            <w:vAlign w:val="center"/>
          </w:tcPr>
          <w:p w:rsidR="00C555F8" w:rsidRPr="00566BDB" w:rsidRDefault="00997411" w:rsidP="000E5E42">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Variación respecto a su valor original</w:t>
            </w:r>
          </w:p>
        </w:tc>
        <w:tc>
          <w:tcPr>
            <w:tcW w:w="2410" w:type="dxa"/>
            <w:shd w:val="clear" w:color="auto" w:fill="FF0000"/>
            <w:noWrap/>
            <w:vAlign w:val="center"/>
            <w:hideMark/>
          </w:tcPr>
          <w:p w:rsidR="00C555F8" w:rsidRPr="00566BDB" w:rsidRDefault="00C555F8" w:rsidP="000E5E42">
            <w:pPr>
              <w:spacing w:after="0" w:line="240" w:lineRule="auto"/>
              <w:jc w:val="center"/>
              <w:rPr>
                <w:rFonts w:asciiTheme="minorHAnsi" w:eastAsia="Times New Roman" w:hAnsiTheme="minorHAnsi" w:cstheme="minorHAnsi"/>
                <w:b/>
                <w:bCs/>
                <w:color w:val="FFFFFF" w:themeColor="background1"/>
                <w:lang w:eastAsia="es-MX"/>
              </w:rPr>
            </w:pPr>
            <w:r w:rsidRPr="00566BDB">
              <w:rPr>
                <w:rFonts w:asciiTheme="minorHAnsi" w:eastAsia="Times New Roman" w:hAnsiTheme="minorHAnsi" w:cstheme="minorHAnsi"/>
                <w:b/>
                <w:bCs/>
                <w:color w:val="FFFFFF" w:themeColor="background1"/>
                <w:lang w:eastAsia="es-MX"/>
              </w:rPr>
              <w:t>Impacto sobre el Indicador de Rentabilidad</w:t>
            </w:r>
          </w:p>
        </w:tc>
      </w:tr>
      <w:tr w:rsidR="00C555F8" w:rsidRPr="00742001" w:rsidTr="00997411">
        <w:trPr>
          <w:trHeight w:val="265"/>
          <w:jc w:val="center"/>
        </w:trPr>
        <w:tc>
          <w:tcPr>
            <w:tcW w:w="2554" w:type="dxa"/>
            <w:shd w:val="clear" w:color="000000" w:fill="FFFFFF"/>
          </w:tcPr>
          <w:p w:rsidR="00C555F8" w:rsidRPr="00742001" w:rsidRDefault="00C555F8" w:rsidP="000E5E42">
            <w:pPr>
              <w:spacing w:after="0" w:line="240" w:lineRule="auto"/>
              <w:rPr>
                <w:rFonts w:asciiTheme="minorHAnsi" w:eastAsia="Times New Roman" w:hAnsiTheme="minorHAnsi" w:cstheme="minorHAnsi"/>
                <w:bCs/>
                <w:lang w:eastAsia="es-MX"/>
              </w:rPr>
            </w:pPr>
          </w:p>
        </w:tc>
        <w:tc>
          <w:tcPr>
            <w:tcW w:w="2689" w:type="dxa"/>
            <w:shd w:val="clear" w:color="000000" w:fill="FFFFFF"/>
          </w:tcPr>
          <w:p w:rsidR="00C555F8" w:rsidRPr="00742001" w:rsidRDefault="00C555F8" w:rsidP="000E5E42">
            <w:pPr>
              <w:spacing w:after="0" w:line="240" w:lineRule="auto"/>
              <w:rPr>
                <w:rFonts w:asciiTheme="minorHAnsi" w:eastAsia="Times New Roman" w:hAnsiTheme="minorHAnsi" w:cstheme="minorHAnsi"/>
                <w:bCs/>
                <w:lang w:eastAsia="es-MX"/>
              </w:rPr>
            </w:pPr>
          </w:p>
        </w:tc>
        <w:tc>
          <w:tcPr>
            <w:tcW w:w="2410" w:type="dxa"/>
            <w:shd w:val="clear" w:color="000000" w:fill="FFFFFF"/>
            <w:noWrap/>
            <w:vAlign w:val="bottom"/>
          </w:tcPr>
          <w:p w:rsidR="00C555F8" w:rsidRPr="00742001" w:rsidRDefault="00C555F8" w:rsidP="000E5E42">
            <w:pPr>
              <w:spacing w:after="0" w:line="240" w:lineRule="auto"/>
              <w:rPr>
                <w:rFonts w:asciiTheme="minorHAnsi" w:eastAsia="Times New Roman" w:hAnsiTheme="minorHAnsi" w:cstheme="minorHAnsi"/>
                <w:bCs/>
                <w:lang w:eastAsia="es-MX"/>
              </w:rPr>
            </w:pPr>
          </w:p>
        </w:tc>
      </w:tr>
      <w:tr w:rsidR="00C555F8" w:rsidRPr="00742001" w:rsidTr="00997411">
        <w:trPr>
          <w:trHeight w:val="265"/>
          <w:jc w:val="center"/>
        </w:trPr>
        <w:tc>
          <w:tcPr>
            <w:tcW w:w="2554" w:type="dxa"/>
            <w:shd w:val="clear" w:color="000000" w:fill="FFFFFF"/>
          </w:tcPr>
          <w:p w:rsidR="00C555F8" w:rsidRPr="00742001" w:rsidRDefault="00C555F8" w:rsidP="000E5E42">
            <w:pPr>
              <w:spacing w:after="0" w:line="240" w:lineRule="auto"/>
              <w:rPr>
                <w:rFonts w:asciiTheme="minorHAnsi" w:eastAsia="Times New Roman" w:hAnsiTheme="minorHAnsi" w:cstheme="minorHAnsi"/>
                <w:bCs/>
                <w:lang w:eastAsia="es-MX"/>
              </w:rPr>
            </w:pPr>
          </w:p>
        </w:tc>
        <w:tc>
          <w:tcPr>
            <w:tcW w:w="2689" w:type="dxa"/>
            <w:shd w:val="clear" w:color="000000" w:fill="FFFFFF"/>
          </w:tcPr>
          <w:p w:rsidR="00C555F8" w:rsidRPr="00742001" w:rsidRDefault="00C555F8" w:rsidP="000E5E42">
            <w:pPr>
              <w:spacing w:after="0" w:line="240" w:lineRule="auto"/>
              <w:rPr>
                <w:rFonts w:asciiTheme="minorHAnsi" w:eastAsia="Times New Roman" w:hAnsiTheme="minorHAnsi" w:cstheme="minorHAnsi"/>
                <w:bCs/>
                <w:lang w:eastAsia="es-MX"/>
              </w:rPr>
            </w:pPr>
          </w:p>
        </w:tc>
        <w:tc>
          <w:tcPr>
            <w:tcW w:w="2410" w:type="dxa"/>
            <w:shd w:val="clear" w:color="000000" w:fill="FFFFFF"/>
            <w:noWrap/>
            <w:vAlign w:val="bottom"/>
          </w:tcPr>
          <w:p w:rsidR="00C555F8" w:rsidRPr="00742001" w:rsidRDefault="00C555F8" w:rsidP="000E5E42">
            <w:pPr>
              <w:spacing w:after="0" w:line="240" w:lineRule="auto"/>
              <w:rPr>
                <w:rFonts w:asciiTheme="minorHAnsi" w:eastAsia="Times New Roman" w:hAnsiTheme="minorHAnsi" w:cstheme="minorHAnsi"/>
                <w:bCs/>
                <w:lang w:eastAsia="es-MX"/>
              </w:rPr>
            </w:pPr>
          </w:p>
        </w:tc>
      </w:tr>
    </w:tbl>
    <w:p w:rsidR="00997411" w:rsidRDefault="00997411" w:rsidP="007E2BFA">
      <w:pPr>
        <w:keepNext/>
        <w:keepLines/>
        <w:tabs>
          <w:tab w:val="left" w:pos="851"/>
        </w:tabs>
        <w:spacing w:after="0" w:line="240" w:lineRule="auto"/>
        <w:ind w:left="567"/>
        <w:jc w:val="both"/>
        <w:outlineLvl w:val="1"/>
        <w:rPr>
          <w:rFonts w:asciiTheme="minorHAnsi" w:eastAsia="Times New Roman" w:hAnsiTheme="minorHAnsi" w:cstheme="minorHAnsi"/>
          <w:b/>
          <w:bCs/>
          <w:iCs/>
          <w:color w:val="5A5A5A"/>
          <w:sz w:val="36"/>
          <w:szCs w:val="36"/>
          <w:lang w:eastAsia="en-AU"/>
        </w:rPr>
      </w:pPr>
      <w:bookmarkStart w:id="20" w:name="_Toc267575842"/>
    </w:p>
    <w:p w:rsidR="00AA322A" w:rsidRPr="00742001" w:rsidRDefault="00AA322A" w:rsidP="000E5E42">
      <w:pPr>
        <w:keepNext/>
        <w:keepLines/>
        <w:numPr>
          <w:ilvl w:val="0"/>
          <w:numId w:val="50"/>
        </w:numPr>
        <w:tabs>
          <w:tab w:val="left" w:pos="851"/>
        </w:tabs>
        <w:spacing w:after="0" w:line="240" w:lineRule="auto"/>
        <w:ind w:left="567" w:hanging="141"/>
        <w:jc w:val="both"/>
        <w:outlineLvl w:val="1"/>
        <w:rPr>
          <w:rFonts w:asciiTheme="minorHAnsi" w:eastAsia="Times New Roman" w:hAnsiTheme="minorHAnsi" w:cstheme="minorHAnsi"/>
          <w:b/>
          <w:bCs/>
          <w:iCs/>
          <w:color w:val="5A5A5A"/>
          <w:sz w:val="36"/>
          <w:szCs w:val="36"/>
          <w:lang w:eastAsia="en-AU"/>
        </w:rPr>
      </w:pPr>
      <w:r w:rsidRPr="00742001">
        <w:rPr>
          <w:rFonts w:asciiTheme="minorHAnsi" w:eastAsia="Times New Roman" w:hAnsiTheme="minorHAnsi" w:cstheme="minorHAnsi"/>
          <w:b/>
          <w:bCs/>
          <w:iCs/>
          <w:color w:val="5A5A5A"/>
          <w:sz w:val="36"/>
          <w:szCs w:val="36"/>
          <w:lang w:eastAsia="en-AU"/>
        </w:rPr>
        <w:t>Análisis de riesgos</w:t>
      </w:r>
      <w:bookmarkEnd w:id="20"/>
    </w:p>
    <w:p w:rsidR="00AA322A" w:rsidRDefault="00AB2974" w:rsidP="000E5E42">
      <w:pPr>
        <w:tabs>
          <w:tab w:val="left" w:pos="1080"/>
        </w:tabs>
        <w:spacing w:after="0" w:line="240" w:lineRule="auto"/>
        <w:jc w:val="both"/>
        <w:rPr>
          <w:rFonts w:asciiTheme="minorHAnsi" w:hAnsiTheme="minorHAnsi" w:cstheme="minorHAnsi"/>
          <w:color w:val="808080"/>
          <w:sz w:val="28"/>
          <w:szCs w:val="28"/>
        </w:rPr>
      </w:pPr>
      <w:r>
        <w:rPr>
          <w:rFonts w:asciiTheme="minorHAnsi" w:hAnsiTheme="minorHAnsi" w:cstheme="minorHAnsi"/>
          <w:color w:val="808080"/>
          <w:sz w:val="28"/>
          <w:szCs w:val="28"/>
        </w:rPr>
        <w:t>I</w:t>
      </w:r>
      <w:r w:rsidR="00B319E1" w:rsidRPr="00742001">
        <w:rPr>
          <w:rFonts w:asciiTheme="minorHAnsi" w:hAnsiTheme="minorHAnsi" w:cstheme="minorHAnsi"/>
          <w:color w:val="808080"/>
          <w:sz w:val="28"/>
          <w:szCs w:val="28"/>
        </w:rPr>
        <w:t>dentificar</w:t>
      </w:r>
      <w:r w:rsidR="00AA322A" w:rsidRPr="00742001">
        <w:rPr>
          <w:rFonts w:asciiTheme="minorHAnsi" w:hAnsiTheme="minorHAnsi" w:cstheme="minorHAnsi"/>
          <w:color w:val="808080"/>
          <w:sz w:val="28"/>
          <w:szCs w:val="28"/>
        </w:rPr>
        <w:t xml:space="preserve"> los principales riesgos asociados al </w:t>
      </w:r>
      <w:r w:rsidR="00254E04" w:rsidRPr="00742001">
        <w:rPr>
          <w:rFonts w:asciiTheme="minorHAnsi" w:hAnsiTheme="minorHAnsi" w:cstheme="minorHAnsi"/>
          <w:color w:val="808080"/>
          <w:sz w:val="28"/>
          <w:szCs w:val="28"/>
        </w:rPr>
        <w:t>PPI</w:t>
      </w:r>
      <w:r w:rsidR="00AA322A" w:rsidRPr="00742001">
        <w:rPr>
          <w:rFonts w:asciiTheme="minorHAnsi" w:hAnsiTheme="minorHAnsi" w:cstheme="minorHAnsi"/>
          <w:color w:val="808080"/>
          <w:sz w:val="28"/>
          <w:szCs w:val="28"/>
        </w:rPr>
        <w:t xml:space="preserve"> en sus </w:t>
      </w:r>
      <w:r w:rsidR="0024072C">
        <w:rPr>
          <w:rFonts w:asciiTheme="minorHAnsi" w:hAnsiTheme="minorHAnsi" w:cstheme="minorHAnsi"/>
          <w:color w:val="808080"/>
          <w:sz w:val="28"/>
          <w:szCs w:val="28"/>
        </w:rPr>
        <w:t>etapa</w:t>
      </w:r>
      <w:r w:rsidR="00AA322A" w:rsidRPr="00742001">
        <w:rPr>
          <w:rFonts w:asciiTheme="minorHAnsi" w:hAnsiTheme="minorHAnsi" w:cstheme="minorHAnsi"/>
          <w:color w:val="808080"/>
          <w:sz w:val="28"/>
          <w:szCs w:val="28"/>
        </w:rPr>
        <w:t xml:space="preserve">s de ejecución y operación, </w:t>
      </w:r>
      <w:r w:rsidR="00062539">
        <w:rPr>
          <w:rFonts w:asciiTheme="minorHAnsi" w:hAnsiTheme="minorHAnsi" w:cstheme="minorHAnsi"/>
          <w:color w:val="808080"/>
          <w:sz w:val="28"/>
          <w:szCs w:val="28"/>
        </w:rPr>
        <w:t xml:space="preserve">dichos riesgos deberán clasificarse con base en la factibilidad de su ocurrencia y se deberán analizar sus impactos, así como </w:t>
      </w:r>
      <w:r w:rsidR="002E72AD" w:rsidRPr="00742001">
        <w:rPr>
          <w:rFonts w:asciiTheme="minorHAnsi" w:hAnsiTheme="minorHAnsi" w:cstheme="minorHAnsi"/>
          <w:color w:val="808080"/>
          <w:sz w:val="28"/>
          <w:szCs w:val="28"/>
        </w:rPr>
        <w:t xml:space="preserve">las </w:t>
      </w:r>
      <w:r w:rsidR="00062539">
        <w:rPr>
          <w:rFonts w:asciiTheme="minorHAnsi" w:hAnsiTheme="minorHAnsi" w:cstheme="minorHAnsi"/>
          <w:color w:val="808080"/>
          <w:sz w:val="28"/>
          <w:szCs w:val="28"/>
        </w:rPr>
        <w:t xml:space="preserve">acciones </w:t>
      </w:r>
      <w:r w:rsidR="00C4748B">
        <w:rPr>
          <w:rFonts w:asciiTheme="minorHAnsi" w:hAnsiTheme="minorHAnsi" w:cstheme="minorHAnsi"/>
          <w:color w:val="808080"/>
          <w:sz w:val="28"/>
          <w:szCs w:val="28"/>
        </w:rPr>
        <w:t>necesarias para su mitigación.</w:t>
      </w:r>
    </w:p>
    <w:p w:rsidR="007E2BFA" w:rsidRPr="00742001" w:rsidRDefault="007E2BFA" w:rsidP="000E5E42">
      <w:pPr>
        <w:tabs>
          <w:tab w:val="left" w:pos="1080"/>
        </w:tabs>
        <w:spacing w:after="0" w:line="240" w:lineRule="auto"/>
        <w:jc w:val="both"/>
        <w:rPr>
          <w:rFonts w:asciiTheme="minorHAnsi" w:hAnsiTheme="minorHAnsi" w:cstheme="minorHAnsi"/>
          <w:color w:val="80808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C555F8" w:rsidRPr="00742001" w:rsidTr="005077D7">
        <w:trPr>
          <w:trHeight w:val="395"/>
          <w:tblHeader/>
        </w:trPr>
        <w:tc>
          <w:tcPr>
            <w:tcW w:w="4678" w:type="dxa"/>
            <w:shd w:val="clear" w:color="auto" w:fill="FF0000"/>
            <w:vAlign w:val="center"/>
          </w:tcPr>
          <w:p w:rsidR="00C555F8" w:rsidRPr="00566BDB" w:rsidRDefault="00C555F8"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Descripción</w:t>
            </w:r>
          </w:p>
        </w:tc>
        <w:tc>
          <w:tcPr>
            <w:tcW w:w="4678" w:type="dxa"/>
            <w:shd w:val="clear" w:color="auto" w:fill="FF0000"/>
            <w:vAlign w:val="center"/>
          </w:tcPr>
          <w:p w:rsidR="00C555F8" w:rsidRPr="00566BDB" w:rsidRDefault="00C555F8"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Impacto</w:t>
            </w:r>
          </w:p>
        </w:tc>
      </w:tr>
      <w:tr w:rsidR="00C555F8" w:rsidRPr="007D1264" w:rsidTr="00B319E1">
        <w:trPr>
          <w:trHeight w:val="321"/>
        </w:trPr>
        <w:tc>
          <w:tcPr>
            <w:tcW w:w="4678" w:type="dxa"/>
          </w:tcPr>
          <w:p w:rsidR="00C555F8" w:rsidRPr="007D1264" w:rsidRDefault="00C555F8" w:rsidP="000E5E42">
            <w:pPr>
              <w:widowControl w:val="0"/>
              <w:spacing w:after="0" w:line="240" w:lineRule="auto"/>
              <w:rPr>
                <w:rFonts w:asciiTheme="minorHAnsi" w:hAnsiTheme="minorHAnsi" w:cstheme="minorHAnsi"/>
                <w:sz w:val="20"/>
                <w:szCs w:val="20"/>
              </w:rPr>
            </w:pPr>
          </w:p>
        </w:tc>
        <w:tc>
          <w:tcPr>
            <w:tcW w:w="4678" w:type="dxa"/>
          </w:tcPr>
          <w:p w:rsidR="00C555F8" w:rsidRPr="007D1264" w:rsidRDefault="00C555F8" w:rsidP="000E5E42">
            <w:pPr>
              <w:spacing w:after="0" w:line="240" w:lineRule="auto"/>
              <w:rPr>
                <w:rFonts w:asciiTheme="minorHAnsi" w:hAnsiTheme="minorHAnsi" w:cstheme="minorHAnsi"/>
                <w:sz w:val="20"/>
                <w:szCs w:val="20"/>
              </w:rPr>
            </w:pPr>
          </w:p>
        </w:tc>
      </w:tr>
      <w:tr w:rsidR="00C555F8" w:rsidRPr="007D1264" w:rsidTr="00B319E1">
        <w:trPr>
          <w:trHeight w:val="345"/>
        </w:trPr>
        <w:tc>
          <w:tcPr>
            <w:tcW w:w="4678" w:type="dxa"/>
          </w:tcPr>
          <w:p w:rsidR="00C555F8" w:rsidRPr="007D1264" w:rsidRDefault="00C555F8" w:rsidP="000E5E42">
            <w:pPr>
              <w:spacing w:after="0" w:line="240" w:lineRule="auto"/>
              <w:rPr>
                <w:rFonts w:asciiTheme="minorHAnsi" w:hAnsiTheme="minorHAnsi" w:cstheme="minorHAnsi"/>
                <w:sz w:val="20"/>
                <w:szCs w:val="20"/>
              </w:rPr>
            </w:pPr>
          </w:p>
        </w:tc>
        <w:tc>
          <w:tcPr>
            <w:tcW w:w="4678" w:type="dxa"/>
          </w:tcPr>
          <w:p w:rsidR="00C555F8" w:rsidRPr="007D1264" w:rsidRDefault="00C555F8" w:rsidP="000E5E42">
            <w:pPr>
              <w:spacing w:after="0" w:line="240" w:lineRule="auto"/>
              <w:rPr>
                <w:rFonts w:asciiTheme="minorHAnsi" w:hAnsiTheme="minorHAnsi" w:cstheme="minorHAnsi"/>
                <w:sz w:val="20"/>
                <w:szCs w:val="20"/>
              </w:rPr>
            </w:pPr>
          </w:p>
        </w:tc>
      </w:tr>
    </w:tbl>
    <w:p w:rsidR="005B0366" w:rsidRDefault="005B0366" w:rsidP="000E5E42">
      <w:pPr>
        <w:spacing w:after="0" w:line="240" w:lineRule="auto"/>
        <w:rPr>
          <w:rFonts w:asciiTheme="minorHAnsi" w:hAnsiTheme="minorHAnsi" w:cstheme="minorHAnsi"/>
          <w:sz w:val="28"/>
          <w:szCs w:val="28"/>
        </w:rPr>
      </w:pPr>
      <w:bookmarkStart w:id="21" w:name="_Toc267575843"/>
    </w:p>
    <w:p w:rsidR="007E2BFA" w:rsidRPr="00742001" w:rsidRDefault="007E2BFA" w:rsidP="000E5E42">
      <w:pPr>
        <w:spacing w:after="0" w:line="240" w:lineRule="auto"/>
        <w:rPr>
          <w:rFonts w:asciiTheme="minorHAnsi" w:hAnsiTheme="minorHAnsi" w:cstheme="minorHAnsi"/>
          <w:sz w:val="28"/>
          <w:szCs w:val="28"/>
        </w:rPr>
      </w:pPr>
    </w:p>
    <w:p w:rsidR="00AA322A" w:rsidRPr="007E2BFA" w:rsidRDefault="00AA322A" w:rsidP="007E2BFA">
      <w:pPr>
        <w:keepNext/>
        <w:keepLines/>
        <w:numPr>
          <w:ilvl w:val="0"/>
          <w:numId w:val="8"/>
        </w:numPr>
        <w:spacing w:after="0" w:line="240" w:lineRule="auto"/>
        <w:ind w:left="709" w:hanging="425"/>
        <w:jc w:val="both"/>
        <w:outlineLvl w:val="0"/>
        <w:rPr>
          <w:rFonts w:asciiTheme="minorHAnsi" w:hAnsiTheme="minorHAnsi" w:cstheme="minorHAnsi"/>
          <w:b/>
          <w:sz w:val="48"/>
          <w:szCs w:val="48"/>
        </w:rPr>
      </w:pPr>
      <w:r w:rsidRPr="007E2BFA">
        <w:rPr>
          <w:rFonts w:asciiTheme="minorHAnsi" w:eastAsia="Times New Roman" w:hAnsiTheme="minorHAnsi" w:cstheme="minorHAnsi"/>
          <w:b/>
          <w:bCs/>
          <w:sz w:val="48"/>
          <w:szCs w:val="48"/>
        </w:rPr>
        <w:t>Conclusiones y Recomendaciones</w:t>
      </w:r>
      <w:bookmarkEnd w:id="21"/>
    </w:p>
    <w:p w:rsidR="00AA322A" w:rsidRPr="00742001" w:rsidRDefault="00AB2974"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E</w:t>
      </w:r>
      <w:r w:rsidR="00B319E1" w:rsidRPr="00742001">
        <w:rPr>
          <w:rFonts w:asciiTheme="minorHAnsi" w:eastAsia="Calibri" w:hAnsiTheme="minorHAnsi" w:cstheme="minorHAnsi"/>
          <w:color w:val="808080"/>
          <w:sz w:val="28"/>
          <w:szCs w:val="28"/>
          <w:lang w:val="es-MX" w:eastAsia="en-US"/>
        </w:rPr>
        <w:t>xpon</w:t>
      </w:r>
      <w:r>
        <w:rPr>
          <w:rFonts w:asciiTheme="minorHAnsi" w:eastAsia="Calibri" w:hAnsiTheme="minorHAnsi" w:cstheme="minorHAnsi"/>
          <w:color w:val="808080"/>
          <w:sz w:val="28"/>
          <w:szCs w:val="28"/>
          <w:lang w:val="es-MX" w:eastAsia="en-US"/>
        </w:rPr>
        <w:t>er</w:t>
      </w:r>
      <w:r w:rsidR="00AA322A" w:rsidRPr="00742001">
        <w:rPr>
          <w:rFonts w:asciiTheme="minorHAnsi" w:eastAsia="Calibri" w:hAnsiTheme="minorHAnsi" w:cstheme="minorHAnsi"/>
          <w:color w:val="808080"/>
          <w:sz w:val="28"/>
          <w:szCs w:val="28"/>
          <w:lang w:val="es-MX" w:eastAsia="en-US"/>
        </w:rPr>
        <w:t xml:space="preserve"> de forma clara y precisa, las razones por las cuales debe llevarse a cabo el </w:t>
      </w:r>
      <w:r w:rsidR="00990761" w:rsidRPr="00742001">
        <w:rPr>
          <w:rFonts w:asciiTheme="minorHAnsi" w:eastAsia="Calibri" w:hAnsiTheme="minorHAnsi" w:cstheme="minorHAnsi"/>
          <w:color w:val="808080"/>
          <w:sz w:val="28"/>
          <w:szCs w:val="28"/>
          <w:lang w:val="es-MX" w:eastAsia="en-US"/>
        </w:rPr>
        <w:t>PPI</w:t>
      </w:r>
      <w:r w:rsidR="00B319E1" w:rsidRPr="00742001">
        <w:rPr>
          <w:rFonts w:asciiTheme="minorHAnsi" w:eastAsia="Calibri" w:hAnsiTheme="minorHAnsi" w:cstheme="minorHAnsi"/>
          <w:color w:val="808080"/>
          <w:sz w:val="28"/>
          <w:szCs w:val="28"/>
          <w:lang w:val="es-MX" w:eastAsia="en-US"/>
        </w:rPr>
        <w:t>, con base en los resultados obtenidos del análisis realizado</w:t>
      </w:r>
      <w:r w:rsidR="00AA322A" w:rsidRPr="00742001">
        <w:rPr>
          <w:rFonts w:asciiTheme="minorHAnsi" w:eastAsia="Calibri" w:hAnsiTheme="minorHAnsi" w:cstheme="minorHAnsi"/>
          <w:color w:val="808080"/>
          <w:sz w:val="28"/>
          <w:szCs w:val="28"/>
          <w:lang w:val="es-MX"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A322A" w:rsidRPr="00742001" w:rsidTr="00E555BB">
        <w:tc>
          <w:tcPr>
            <w:tcW w:w="9392" w:type="dxa"/>
            <w:shd w:val="clear" w:color="auto" w:fill="auto"/>
          </w:tcPr>
          <w:p w:rsidR="00AA322A" w:rsidRDefault="00AA322A" w:rsidP="000E5E42">
            <w:pPr>
              <w:spacing w:after="0" w:line="240" w:lineRule="auto"/>
              <w:rPr>
                <w:rFonts w:asciiTheme="minorHAnsi" w:hAnsiTheme="minorHAnsi" w:cstheme="minorHAnsi"/>
                <w:b/>
                <w:i/>
                <w:sz w:val="28"/>
                <w:szCs w:val="28"/>
              </w:rPr>
            </w:pPr>
          </w:p>
          <w:p w:rsidR="007D1264" w:rsidRPr="00742001" w:rsidRDefault="007D1264" w:rsidP="000E5E42">
            <w:pPr>
              <w:spacing w:after="0" w:line="240" w:lineRule="auto"/>
              <w:rPr>
                <w:rFonts w:asciiTheme="minorHAnsi" w:hAnsiTheme="minorHAnsi" w:cstheme="minorHAnsi"/>
                <w:b/>
                <w:i/>
                <w:sz w:val="28"/>
                <w:szCs w:val="28"/>
              </w:rPr>
            </w:pPr>
          </w:p>
        </w:tc>
      </w:tr>
    </w:tbl>
    <w:p w:rsidR="007D4B23" w:rsidRDefault="007D4B23" w:rsidP="007D4B23">
      <w:pPr>
        <w:keepNext/>
        <w:keepLines/>
        <w:spacing w:after="0" w:line="240" w:lineRule="auto"/>
        <w:ind w:left="709"/>
        <w:jc w:val="both"/>
        <w:outlineLvl w:val="0"/>
        <w:rPr>
          <w:rFonts w:asciiTheme="minorHAnsi" w:eastAsia="Times New Roman" w:hAnsiTheme="minorHAnsi" w:cstheme="minorHAnsi"/>
          <w:b/>
          <w:bCs/>
          <w:sz w:val="48"/>
          <w:szCs w:val="48"/>
        </w:rPr>
      </w:pPr>
      <w:bookmarkStart w:id="22" w:name="_Toc267575844"/>
    </w:p>
    <w:p w:rsidR="00AA322A" w:rsidRDefault="00AA322A"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E2BFA">
        <w:rPr>
          <w:rFonts w:asciiTheme="minorHAnsi" w:eastAsia="Times New Roman" w:hAnsiTheme="minorHAnsi" w:cstheme="minorHAnsi"/>
          <w:b/>
          <w:bCs/>
          <w:sz w:val="48"/>
          <w:szCs w:val="48"/>
        </w:rPr>
        <w:t>Anexos</w:t>
      </w:r>
      <w:bookmarkEnd w:id="22"/>
    </w:p>
    <w:p w:rsidR="007E2BFA" w:rsidRPr="007E2BFA" w:rsidRDefault="007E2BFA" w:rsidP="007E2BFA">
      <w:pPr>
        <w:keepNext/>
        <w:keepLines/>
        <w:spacing w:after="0" w:line="240" w:lineRule="auto"/>
        <w:ind w:left="709"/>
        <w:jc w:val="both"/>
        <w:outlineLvl w:val="0"/>
        <w:rPr>
          <w:rFonts w:asciiTheme="minorHAnsi" w:eastAsia="Times New Roman" w:hAnsiTheme="minorHAnsi" w:cstheme="minorHAnsi"/>
          <w:b/>
          <w:bCs/>
        </w:rPr>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8"/>
        <w:gridCol w:w="4398"/>
        <w:gridCol w:w="3402"/>
      </w:tblGrid>
      <w:tr w:rsidR="00AB2974" w:rsidRPr="00742001" w:rsidTr="005077D7">
        <w:trPr>
          <w:trHeight w:val="579"/>
          <w:jc w:val="center"/>
        </w:trPr>
        <w:tc>
          <w:tcPr>
            <w:tcW w:w="699" w:type="pct"/>
            <w:shd w:val="clear" w:color="auto" w:fill="FF0000"/>
            <w:vAlign w:val="center"/>
          </w:tcPr>
          <w:p w:rsidR="00AB2974" w:rsidRPr="00566BDB" w:rsidRDefault="00AB2974"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Número del Anexo</w:t>
            </w:r>
          </w:p>
        </w:tc>
        <w:tc>
          <w:tcPr>
            <w:tcW w:w="2425" w:type="pct"/>
            <w:shd w:val="clear" w:color="auto" w:fill="FF0000"/>
            <w:vAlign w:val="center"/>
          </w:tcPr>
          <w:p w:rsidR="00AB2974" w:rsidRPr="00566BDB" w:rsidRDefault="00AB2974"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Concepto del Anexo</w:t>
            </w:r>
          </w:p>
        </w:tc>
        <w:tc>
          <w:tcPr>
            <w:tcW w:w="1876" w:type="pct"/>
            <w:shd w:val="clear" w:color="auto" w:fill="FF0000"/>
            <w:vAlign w:val="center"/>
          </w:tcPr>
          <w:p w:rsidR="00AB2974" w:rsidRPr="00566BDB" w:rsidRDefault="00AB2974" w:rsidP="000E5E42">
            <w:pPr>
              <w:spacing w:after="0" w:line="240" w:lineRule="auto"/>
              <w:jc w:val="center"/>
              <w:rPr>
                <w:rFonts w:asciiTheme="minorHAnsi" w:hAnsiTheme="minorHAnsi" w:cstheme="minorHAnsi"/>
                <w:b/>
                <w:bCs/>
                <w:color w:val="FFFFFF" w:themeColor="background1"/>
              </w:rPr>
            </w:pPr>
            <w:r w:rsidRPr="00566BDB">
              <w:rPr>
                <w:rFonts w:asciiTheme="minorHAnsi" w:hAnsiTheme="minorHAnsi" w:cstheme="minorHAnsi"/>
                <w:b/>
                <w:bCs/>
                <w:color w:val="FFFFFF" w:themeColor="background1"/>
              </w:rPr>
              <w:t>Descripción</w:t>
            </w:r>
          </w:p>
        </w:tc>
      </w:tr>
      <w:tr w:rsidR="00AB2974" w:rsidRPr="00742001" w:rsidTr="00AB2974">
        <w:trPr>
          <w:trHeight w:val="308"/>
          <w:jc w:val="center"/>
        </w:trPr>
        <w:tc>
          <w:tcPr>
            <w:tcW w:w="699"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A</w:t>
            </w:r>
          </w:p>
        </w:tc>
        <w:tc>
          <w:tcPr>
            <w:tcW w:w="2425"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Análisis de la Oferta y la Demanda</w:t>
            </w:r>
          </w:p>
        </w:tc>
        <w:tc>
          <w:tcPr>
            <w:tcW w:w="1876"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Contiene el análisis de la oferta y demanda en la situación actual, sin proyecto y con proyecto.</w:t>
            </w: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B</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Técnicos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C</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Legales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D</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Ambientales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E</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de Mercado</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F</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Estudios Específicos</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vAlign w:val="center"/>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G</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Pr>
                <w:rFonts w:asciiTheme="minorHAnsi" w:hAnsiTheme="minorHAnsi" w:cstheme="minorHAnsi"/>
                <w:color w:val="808080"/>
              </w:rPr>
              <w:t>Memoria de cálculo con los c</w:t>
            </w:r>
            <w:r w:rsidRPr="00742001">
              <w:rPr>
                <w:rFonts w:asciiTheme="minorHAnsi" w:hAnsiTheme="minorHAnsi" w:cstheme="minorHAnsi"/>
                <w:color w:val="808080"/>
              </w:rPr>
              <w:t>ostos, beneficios e indicadores de rentabilidad del PPI</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r w:rsidR="00AB2974" w:rsidRPr="00742001" w:rsidTr="00AB2974">
        <w:trPr>
          <w:trHeight w:val="308"/>
          <w:jc w:val="center"/>
        </w:trPr>
        <w:tc>
          <w:tcPr>
            <w:tcW w:w="699"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Anexo H</w:t>
            </w:r>
          </w:p>
        </w:tc>
        <w:tc>
          <w:tcPr>
            <w:tcW w:w="2425"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r w:rsidRPr="00742001">
              <w:rPr>
                <w:rFonts w:asciiTheme="minorHAnsi" w:hAnsiTheme="minorHAnsi" w:cstheme="minorHAnsi"/>
                <w:color w:val="808080"/>
              </w:rPr>
              <w:t>Análisis de Sensibilidad</w:t>
            </w:r>
          </w:p>
        </w:tc>
        <w:tc>
          <w:tcPr>
            <w:tcW w:w="1876" w:type="pct"/>
          </w:tcPr>
          <w:p w:rsidR="00AB2974" w:rsidRPr="00742001" w:rsidRDefault="00AB2974" w:rsidP="000E5E42">
            <w:pPr>
              <w:tabs>
                <w:tab w:val="center" w:pos="4680"/>
                <w:tab w:val="right" w:pos="9360"/>
              </w:tabs>
              <w:spacing w:after="0" w:line="240" w:lineRule="auto"/>
              <w:rPr>
                <w:rFonts w:asciiTheme="minorHAnsi" w:hAnsiTheme="minorHAnsi" w:cstheme="minorHAnsi"/>
                <w:color w:val="808080"/>
              </w:rPr>
            </w:pPr>
          </w:p>
        </w:tc>
      </w:tr>
    </w:tbl>
    <w:p w:rsidR="007E2BFA" w:rsidRDefault="007E2BFA" w:rsidP="00997411">
      <w:pPr>
        <w:keepNext/>
        <w:keepLines/>
        <w:spacing w:after="0" w:line="240" w:lineRule="auto"/>
        <w:jc w:val="both"/>
        <w:outlineLvl w:val="0"/>
        <w:rPr>
          <w:rFonts w:asciiTheme="minorHAnsi" w:eastAsia="Times New Roman" w:hAnsiTheme="minorHAnsi" w:cstheme="minorHAnsi"/>
          <w:b/>
          <w:bCs/>
          <w:sz w:val="48"/>
          <w:szCs w:val="48"/>
        </w:rPr>
      </w:pPr>
      <w:bookmarkStart w:id="23" w:name="_Toc267575845"/>
    </w:p>
    <w:p w:rsidR="006007E4" w:rsidRPr="007E2BFA" w:rsidRDefault="006007E4" w:rsidP="007E2BFA">
      <w:pPr>
        <w:keepNext/>
        <w:keepLines/>
        <w:numPr>
          <w:ilvl w:val="0"/>
          <w:numId w:val="8"/>
        </w:numPr>
        <w:spacing w:after="0" w:line="240" w:lineRule="auto"/>
        <w:ind w:left="709" w:hanging="425"/>
        <w:jc w:val="both"/>
        <w:outlineLvl w:val="0"/>
        <w:rPr>
          <w:rFonts w:asciiTheme="minorHAnsi" w:eastAsia="Times New Roman" w:hAnsiTheme="minorHAnsi" w:cstheme="minorHAnsi"/>
          <w:b/>
          <w:bCs/>
          <w:sz w:val="48"/>
          <w:szCs w:val="48"/>
        </w:rPr>
      </w:pPr>
      <w:r w:rsidRPr="007E2BFA">
        <w:rPr>
          <w:rFonts w:asciiTheme="minorHAnsi" w:eastAsia="Times New Roman" w:hAnsiTheme="minorHAnsi" w:cstheme="minorHAnsi"/>
          <w:b/>
          <w:bCs/>
          <w:sz w:val="48"/>
          <w:szCs w:val="48"/>
        </w:rPr>
        <w:t>Bibliografía</w:t>
      </w:r>
      <w:bookmarkEnd w:id="23"/>
    </w:p>
    <w:p w:rsidR="006007E4" w:rsidRPr="00742001" w:rsidRDefault="00AB2974" w:rsidP="000E5E42">
      <w:pPr>
        <w:pStyle w:val="Textoindependiente"/>
        <w:tabs>
          <w:tab w:val="left" w:pos="1080"/>
        </w:tabs>
        <w:spacing w:after="0"/>
        <w:jc w:val="both"/>
        <w:rPr>
          <w:rFonts w:asciiTheme="minorHAnsi" w:eastAsia="Calibri" w:hAnsiTheme="minorHAnsi" w:cstheme="minorHAnsi"/>
          <w:color w:val="808080"/>
          <w:sz w:val="28"/>
          <w:szCs w:val="28"/>
          <w:lang w:val="es-MX" w:eastAsia="en-US"/>
        </w:rPr>
      </w:pPr>
      <w:r>
        <w:rPr>
          <w:rFonts w:asciiTheme="minorHAnsi" w:eastAsia="Calibri" w:hAnsiTheme="minorHAnsi" w:cstheme="minorHAnsi"/>
          <w:color w:val="808080"/>
          <w:sz w:val="28"/>
          <w:szCs w:val="28"/>
          <w:lang w:val="es-MX" w:eastAsia="en-US"/>
        </w:rPr>
        <w:t xml:space="preserve">Incorporar </w:t>
      </w:r>
      <w:r w:rsidR="006007E4" w:rsidRPr="00742001">
        <w:rPr>
          <w:rFonts w:asciiTheme="minorHAnsi" w:eastAsia="Calibri" w:hAnsiTheme="minorHAnsi" w:cstheme="minorHAnsi"/>
          <w:color w:val="808080"/>
          <w:sz w:val="28"/>
          <w:szCs w:val="28"/>
          <w:lang w:val="es-MX" w:eastAsia="en-US"/>
        </w:rPr>
        <w:t>la bibliografía de</w:t>
      </w:r>
      <w:r>
        <w:rPr>
          <w:rFonts w:asciiTheme="minorHAnsi" w:eastAsia="Calibri" w:hAnsiTheme="minorHAnsi" w:cstheme="minorHAnsi"/>
          <w:color w:val="808080"/>
          <w:sz w:val="28"/>
          <w:szCs w:val="28"/>
          <w:lang w:val="es-MX" w:eastAsia="en-US"/>
        </w:rPr>
        <w:t xml:space="preserve"> las fuentes de </w:t>
      </w:r>
      <w:r w:rsidR="006007E4" w:rsidRPr="00742001">
        <w:rPr>
          <w:rFonts w:asciiTheme="minorHAnsi" w:eastAsia="Calibri" w:hAnsiTheme="minorHAnsi" w:cstheme="minorHAnsi"/>
          <w:color w:val="808080"/>
          <w:sz w:val="28"/>
          <w:szCs w:val="28"/>
          <w:lang w:val="es-MX" w:eastAsia="en-US"/>
        </w:rPr>
        <w:t xml:space="preserve">información </w:t>
      </w:r>
      <w:r>
        <w:rPr>
          <w:rFonts w:asciiTheme="minorHAnsi" w:eastAsia="Calibri" w:hAnsiTheme="minorHAnsi" w:cstheme="minorHAnsi"/>
          <w:color w:val="808080"/>
          <w:sz w:val="28"/>
          <w:szCs w:val="28"/>
          <w:lang w:val="es-MX" w:eastAsia="en-US"/>
        </w:rPr>
        <w:t xml:space="preserve">utilizadas para la realización del análisis del </w:t>
      </w:r>
      <w:r w:rsidR="00990761" w:rsidRPr="00742001">
        <w:rPr>
          <w:rFonts w:asciiTheme="minorHAnsi" w:eastAsia="Calibri" w:hAnsiTheme="minorHAnsi" w:cstheme="minorHAnsi"/>
          <w:color w:val="808080"/>
          <w:sz w:val="28"/>
          <w:szCs w:val="28"/>
          <w:lang w:val="es-MX" w:eastAsia="en-US"/>
        </w:rPr>
        <w:t>PPI</w:t>
      </w:r>
      <w:r>
        <w:rPr>
          <w:rFonts w:asciiTheme="minorHAnsi" w:eastAsia="Calibri" w:hAnsiTheme="minorHAnsi" w:cstheme="minorHAnsi"/>
          <w:color w:val="808080"/>
          <w:sz w:val="28"/>
          <w:szCs w:val="28"/>
          <w:lang w:val="es-MX" w:eastAsia="en-US"/>
        </w:rPr>
        <w:t>.</w:t>
      </w:r>
    </w:p>
    <w:p w:rsidR="000C3DE4" w:rsidRPr="00742001" w:rsidRDefault="000C3DE4" w:rsidP="000E5E42">
      <w:pPr>
        <w:pStyle w:val="Textoindependiente"/>
        <w:tabs>
          <w:tab w:val="left" w:pos="1080"/>
        </w:tabs>
        <w:spacing w:after="0"/>
        <w:jc w:val="both"/>
        <w:rPr>
          <w:rFonts w:asciiTheme="minorHAnsi" w:eastAsia="Calibri" w:hAnsiTheme="minorHAnsi" w:cstheme="minorHAnsi"/>
          <w:color w:val="808080"/>
          <w:sz w:val="2"/>
          <w:szCs w:val="2"/>
          <w:lang w:val="es-MX" w:eastAsia="en-US"/>
        </w:rPr>
      </w:pPr>
    </w:p>
    <w:tbl>
      <w:tblPr>
        <w:tblW w:w="5000" w:type="pct"/>
        <w:tblCellMar>
          <w:left w:w="70" w:type="dxa"/>
          <w:right w:w="70" w:type="dxa"/>
        </w:tblCellMar>
        <w:tblLook w:val="04A0"/>
      </w:tblPr>
      <w:tblGrid>
        <w:gridCol w:w="7744"/>
        <w:gridCol w:w="1756"/>
      </w:tblGrid>
      <w:tr w:rsidR="006007E4" w:rsidRPr="00742001" w:rsidTr="005077D7">
        <w:trPr>
          <w:trHeight w:val="315"/>
        </w:trPr>
        <w:tc>
          <w:tcPr>
            <w:tcW w:w="5000" w:type="pct"/>
            <w:gridSpan w:val="2"/>
            <w:tcBorders>
              <w:top w:val="nil"/>
              <w:left w:val="nil"/>
              <w:bottom w:val="nil"/>
              <w:right w:val="nil"/>
            </w:tcBorders>
            <w:shd w:val="clear" w:color="auto" w:fill="FF0000"/>
            <w:vAlign w:val="center"/>
            <w:hideMark/>
          </w:tcPr>
          <w:p w:rsidR="006007E4" w:rsidRPr="00566BDB" w:rsidRDefault="000E564F"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 xml:space="preserve">Responsables de la </w:t>
            </w:r>
            <w:r w:rsidR="007D1264" w:rsidRPr="00566BDB">
              <w:rPr>
                <w:rFonts w:asciiTheme="minorHAnsi" w:hAnsiTheme="minorHAnsi" w:cstheme="minorHAnsi"/>
                <w:b/>
                <w:bCs/>
                <w:color w:val="FFFFFF" w:themeColor="background1"/>
                <w:sz w:val="28"/>
                <w:szCs w:val="28"/>
                <w:lang w:eastAsia="es-MX"/>
              </w:rPr>
              <w:t>Información</w:t>
            </w:r>
          </w:p>
        </w:tc>
      </w:tr>
      <w:tr w:rsidR="006007E4" w:rsidRPr="00742001" w:rsidTr="00BF4E7D">
        <w:trPr>
          <w:trHeight w:val="315"/>
        </w:trPr>
        <w:tc>
          <w:tcPr>
            <w:tcW w:w="5000" w:type="pct"/>
            <w:gridSpan w:val="2"/>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Ramo:</w:t>
            </w:r>
          </w:p>
        </w:tc>
        <w:tc>
          <w:tcPr>
            <w:tcW w:w="2304"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p>
        </w:tc>
        <w:tc>
          <w:tcPr>
            <w:tcW w:w="2304"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Entidad:</w:t>
            </w:r>
          </w:p>
        </w:tc>
        <w:tc>
          <w:tcPr>
            <w:tcW w:w="2304"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noWrap/>
            <w:vAlign w:val="bottom"/>
            <w:hideMark/>
          </w:tcPr>
          <w:p w:rsidR="006007E4" w:rsidRPr="00742001" w:rsidRDefault="006007E4" w:rsidP="000E5E42">
            <w:pPr>
              <w:spacing w:after="0" w:line="240" w:lineRule="auto"/>
              <w:rPr>
                <w:rFonts w:asciiTheme="minorHAnsi" w:hAnsiTheme="minorHAnsi" w:cstheme="minorHAnsi"/>
                <w:b/>
                <w:bCs/>
                <w:color w:val="000000"/>
                <w:sz w:val="28"/>
                <w:szCs w:val="28"/>
                <w:lang w:eastAsia="es-MX"/>
              </w:rPr>
            </w:pPr>
          </w:p>
        </w:tc>
        <w:tc>
          <w:tcPr>
            <w:tcW w:w="2304" w:type="pct"/>
            <w:tcBorders>
              <w:top w:val="nil"/>
              <w:left w:val="nil"/>
              <w:bottom w:val="nil"/>
              <w:right w:val="nil"/>
            </w:tcBorders>
            <w:shd w:val="clear" w:color="000000" w:fill="FFFFFF"/>
            <w:noWrap/>
            <w:vAlign w:val="bottom"/>
            <w:hideMark/>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r w:rsidR="006007E4" w:rsidRPr="00742001" w:rsidTr="00BF4E7D">
        <w:trPr>
          <w:trHeight w:val="315"/>
        </w:trPr>
        <w:tc>
          <w:tcPr>
            <w:tcW w:w="2696" w:type="pct"/>
            <w:tcBorders>
              <w:top w:val="nil"/>
              <w:left w:val="nil"/>
              <w:bottom w:val="nil"/>
              <w:right w:val="nil"/>
            </w:tcBorders>
            <w:shd w:val="clear" w:color="000000" w:fill="FFFFFF"/>
            <w:noWrap/>
            <w:vAlign w:val="bottom"/>
            <w:hideMark/>
          </w:tcPr>
          <w:p w:rsidR="006007E4" w:rsidRDefault="006007E4" w:rsidP="000E5E42">
            <w:pPr>
              <w:spacing w:after="0" w:line="240" w:lineRule="auto"/>
              <w:rPr>
                <w:rFonts w:asciiTheme="minorHAnsi" w:hAnsiTheme="minorHAnsi" w:cstheme="minorHAnsi"/>
                <w:b/>
                <w:bCs/>
                <w:color w:val="000000"/>
                <w:sz w:val="28"/>
                <w:szCs w:val="28"/>
                <w:lang w:eastAsia="es-MX"/>
              </w:rPr>
            </w:pPr>
            <w:r w:rsidRPr="00742001">
              <w:rPr>
                <w:rFonts w:asciiTheme="minorHAnsi" w:hAnsiTheme="minorHAnsi" w:cstheme="minorHAnsi"/>
                <w:b/>
                <w:bCs/>
                <w:color w:val="000000"/>
                <w:sz w:val="28"/>
                <w:szCs w:val="28"/>
                <w:lang w:eastAsia="es-MX"/>
              </w:rPr>
              <w:t>Área Responsable:</w:t>
            </w:r>
          </w:p>
          <w:p w:rsidR="00BF637C" w:rsidRDefault="00BF637C" w:rsidP="000E5E42">
            <w:pPr>
              <w:spacing w:after="0" w:line="240" w:lineRule="auto"/>
              <w:rPr>
                <w:rFonts w:asciiTheme="minorHAnsi" w:hAnsiTheme="minorHAnsi" w:cstheme="minorHAnsi"/>
                <w:b/>
                <w:bCs/>
                <w:color w:val="000000"/>
                <w:sz w:val="28"/>
                <w:szCs w:val="28"/>
                <w:lang w:eastAsia="es-MX"/>
              </w:rPr>
            </w:pPr>
          </w:p>
          <w:p w:rsidR="00BF637C" w:rsidRPr="00742001" w:rsidRDefault="00BF637C" w:rsidP="000E5E42">
            <w:pPr>
              <w:spacing w:after="0" w:line="240" w:lineRule="auto"/>
              <w:rPr>
                <w:rFonts w:asciiTheme="minorHAnsi" w:hAnsiTheme="minorHAnsi" w:cstheme="minorHAnsi"/>
                <w:b/>
                <w:bCs/>
                <w:color w:val="000000"/>
                <w:sz w:val="28"/>
                <w:szCs w:val="28"/>
                <w:lang w:eastAsia="es-MX"/>
              </w:rPr>
            </w:pPr>
            <w:r>
              <w:rPr>
                <w:rFonts w:asciiTheme="minorHAnsi" w:hAnsiTheme="minorHAnsi" w:cstheme="minorHAnsi"/>
                <w:b/>
                <w:bCs/>
                <w:color w:val="000000"/>
                <w:sz w:val="28"/>
                <w:szCs w:val="28"/>
                <w:lang w:eastAsia="es-MX"/>
              </w:rPr>
              <w:t>Datos del Administrador del programa y/o proyecto de inversión:</w:t>
            </w:r>
          </w:p>
        </w:tc>
        <w:tc>
          <w:tcPr>
            <w:tcW w:w="2304" w:type="pct"/>
            <w:tcBorders>
              <w:top w:val="nil"/>
              <w:left w:val="nil"/>
              <w:bottom w:val="nil"/>
              <w:right w:val="nil"/>
            </w:tcBorders>
            <w:shd w:val="clear" w:color="000000" w:fill="FFFFFF"/>
            <w:vAlign w:val="bottom"/>
          </w:tcPr>
          <w:p w:rsidR="006007E4" w:rsidRPr="00742001" w:rsidRDefault="006007E4" w:rsidP="000E5E42">
            <w:pPr>
              <w:spacing w:after="0" w:line="240" w:lineRule="auto"/>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r>
    </w:tbl>
    <w:p w:rsidR="006007E4" w:rsidRPr="00742001" w:rsidRDefault="006007E4" w:rsidP="000E5E42">
      <w:pPr>
        <w:spacing w:after="0" w:line="240" w:lineRule="auto"/>
        <w:rPr>
          <w:rFonts w:asciiTheme="minorHAnsi" w:hAnsiTheme="minorHAnsi" w:cstheme="minorHAnsi"/>
          <w:color w:val="808080"/>
          <w:sz w:val="28"/>
          <w:szCs w:val="28"/>
        </w:rPr>
      </w:pPr>
    </w:p>
    <w:tbl>
      <w:tblPr>
        <w:tblW w:w="4886" w:type="pct"/>
        <w:tblCellMar>
          <w:left w:w="70" w:type="dxa"/>
          <w:right w:w="70" w:type="dxa"/>
        </w:tblCellMar>
        <w:tblLook w:val="04A0"/>
      </w:tblPr>
      <w:tblGrid>
        <w:gridCol w:w="3471"/>
        <w:gridCol w:w="2269"/>
        <w:gridCol w:w="1842"/>
        <w:gridCol w:w="1701"/>
      </w:tblGrid>
      <w:tr w:rsidR="00BF637C" w:rsidRPr="00742001" w:rsidTr="00BF637C">
        <w:trPr>
          <w:trHeight w:val="315"/>
        </w:trPr>
        <w:tc>
          <w:tcPr>
            <w:tcW w:w="1870"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637C" w:rsidRPr="00566BDB" w:rsidRDefault="00BF637C"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Nombre</w:t>
            </w:r>
          </w:p>
        </w:tc>
        <w:tc>
          <w:tcPr>
            <w:tcW w:w="1222" w:type="pct"/>
            <w:tcBorders>
              <w:top w:val="single" w:sz="4" w:space="0" w:color="auto"/>
              <w:left w:val="nil"/>
              <w:bottom w:val="single" w:sz="4" w:space="0" w:color="auto"/>
              <w:right w:val="single" w:sz="4" w:space="0" w:color="auto"/>
            </w:tcBorders>
            <w:shd w:val="clear" w:color="auto" w:fill="FF0000"/>
            <w:vAlign w:val="center"/>
            <w:hideMark/>
          </w:tcPr>
          <w:p w:rsidR="00BF637C" w:rsidRPr="00566BDB" w:rsidRDefault="00BF637C"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Cargo</w:t>
            </w:r>
            <w:r>
              <w:rPr>
                <w:rFonts w:asciiTheme="minorHAnsi" w:hAnsiTheme="minorHAnsi" w:cstheme="minorHAnsi"/>
                <w:b/>
                <w:bCs/>
                <w:color w:val="FFFFFF" w:themeColor="background1"/>
                <w:sz w:val="28"/>
                <w:szCs w:val="28"/>
                <w:lang w:eastAsia="es-MX"/>
              </w:rPr>
              <w:t>*</w:t>
            </w:r>
          </w:p>
        </w:tc>
        <w:tc>
          <w:tcPr>
            <w:tcW w:w="992" w:type="pct"/>
            <w:tcBorders>
              <w:top w:val="single" w:sz="4" w:space="0" w:color="auto"/>
              <w:left w:val="nil"/>
              <w:bottom w:val="single" w:sz="4" w:space="0" w:color="auto"/>
              <w:right w:val="single" w:sz="4" w:space="0" w:color="auto"/>
            </w:tcBorders>
            <w:shd w:val="clear" w:color="auto" w:fill="FF0000"/>
            <w:vAlign w:val="center"/>
            <w:hideMark/>
          </w:tcPr>
          <w:p w:rsidR="00BF637C" w:rsidRPr="00566BDB" w:rsidRDefault="00BF637C"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Firma</w:t>
            </w:r>
          </w:p>
        </w:tc>
        <w:tc>
          <w:tcPr>
            <w:tcW w:w="916" w:type="pct"/>
            <w:tcBorders>
              <w:top w:val="single" w:sz="4" w:space="0" w:color="auto"/>
              <w:left w:val="nil"/>
              <w:bottom w:val="single" w:sz="4" w:space="0" w:color="auto"/>
              <w:right w:val="single" w:sz="4" w:space="0" w:color="auto"/>
            </w:tcBorders>
            <w:shd w:val="clear" w:color="auto" w:fill="FF0000"/>
            <w:vAlign w:val="center"/>
            <w:hideMark/>
          </w:tcPr>
          <w:p w:rsidR="00BF637C" w:rsidRPr="00566BDB" w:rsidRDefault="00BF637C"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Fecha</w:t>
            </w:r>
          </w:p>
        </w:tc>
      </w:tr>
      <w:tr w:rsidR="00BF637C" w:rsidRPr="007D1264" w:rsidTr="00BF637C">
        <w:trPr>
          <w:trHeight w:val="342"/>
        </w:trPr>
        <w:tc>
          <w:tcPr>
            <w:tcW w:w="1870" w:type="pct"/>
            <w:vMerge w:val="restart"/>
            <w:tcBorders>
              <w:top w:val="single" w:sz="4" w:space="0" w:color="auto"/>
              <w:left w:val="single" w:sz="4" w:space="0" w:color="auto"/>
              <w:bottom w:val="single" w:sz="4" w:space="0" w:color="auto"/>
              <w:right w:val="single" w:sz="4" w:space="0" w:color="auto"/>
            </w:tcBorders>
            <w:noWrap/>
            <w:vAlign w:val="center"/>
            <w:hideMark/>
          </w:tcPr>
          <w:p w:rsidR="00BF637C" w:rsidRPr="007D1264" w:rsidRDefault="00BF637C" w:rsidP="000E5E42">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1222" w:type="pct"/>
            <w:vMerge w:val="restart"/>
            <w:tcBorders>
              <w:top w:val="single" w:sz="4" w:space="0" w:color="auto"/>
              <w:left w:val="single" w:sz="4" w:space="0" w:color="auto"/>
              <w:bottom w:val="single" w:sz="4" w:space="0" w:color="auto"/>
              <w:right w:val="single" w:sz="4" w:space="0" w:color="auto"/>
            </w:tcBorders>
            <w:noWrap/>
            <w:vAlign w:val="center"/>
            <w:hideMark/>
          </w:tcPr>
          <w:p w:rsidR="00BF637C" w:rsidRPr="007D1264" w:rsidRDefault="00BF637C" w:rsidP="000E5E42">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992" w:type="pct"/>
            <w:vMerge w:val="restart"/>
            <w:tcBorders>
              <w:top w:val="single" w:sz="4" w:space="0" w:color="auto"/>
              <w:left w:val="single" w:sz="4" w:space="0" w:color="auto"/>
              <w:bottom w:val="single" w:sz="4" w:space="0" w:color="auto"/>
              <w:right w:val="single" w:sz="4" w:space="0" w:color="auto"/>
            </w:tcBorders>
            <w:noWrap/>
            <w:vAlign w:val="center"/>
            <w:hideMark/>
          </w:tcPr>
          <w:p w:rsidR="00BF637C" w:rsidRPr="007D1264" w:rsidRDefault="00BF637C" w:rsidP="000E5E42">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c>
          <w:tcPr>
            <w:tcW w:w="916" w:type="pct"/>
            <w:vMerge w:val="restart"/>
            <w:tcBorders>
              <w:top w:val="nil"/>
              <w:left w:val="single" w:sz="4" w:space="0" w:color="auto"/>
              <w:bottom w:val="single" w:sz="4" w:space="0" w:color="auto"/>
              <w:right w:val="single" w:sz="4" w:space="0" w:color="auto"/>
            </w:tcBorders>
            <w:vAlign w:val="center"/>
            <w:hideMark/>
          </w:tcPr>
          <w:p w:rsidR="00BF637C" w:rsidRPr="007D1264" w:rsidRDefault="00BF637C" w:rsidP="000E5E42">
            <w:pPr>
              <w:spacing w:after="0" w:line="240" w:lineRule="auto"/>
              <w:jc w:val="center"/>
              <w:rPr>
                <w:rFonts w:asciiTheme="minorHAnsi" w:hAnsiTheme="minorHAnsi" w:cstheme="minorHAnsi"/>
                <w:sz w:val="24"/>
                <w:szCs w:val="24"/>
                <w:lang w:eastAsia="es-MX"/>
              </w:rPr>
            </w:pPr>
            <w:r w:rsidRPr="007D1264">
              <w:rPr>
                <w:rFonts w:asciiTheme="minorHAnsi" w:hAnsiTheme="minorHAnsi" w:cstheme="minorHAnsi"/>
                <w:sz w:val="24"/>
                <w:szCs w:val="24"/>
                <w:lang w:eastAsia="es-MX"/>
              </w:rPr>
              <w:t> </w:t>
            </w:r>
          </w:p>
        </w:tc>
      </w:tr>
      <w:tr w:rsidR="00BF637C" w:rsidRPr="007D1264" w:rsidTr="00BF637C">
        <w:trPr>
          <w:trHeight w:val="293"/>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BF637C" w:rsidRPr="007D1264" w:rsidRDefault="00BF637C" w:rsidP="000E5E42">
            <w:pPr>
              <w:spacing w:after="0" w:line="240" w:lineRule="auto"/>
              <w:rPr>
                <w:rFonts w:asciiTheme="minorHAnsi" w:hAnsiTheme="minorHAnsi" w:cstheme="minorHAnsi"/>
                <w:sz w:val="24"/>
                <w:szCs w:val="24"/>
                <w:lang w:eastAsia="es-MX"/>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BF637C" w:rsidRPr="007D1264" w:rsidRDefault="00BF637C" w:rsidP="000E5E42">
            <w:pPr>
              <w:spacing w:after="0" w:line="240" w:lineRule="auto"/>
              <w:rPr>
                <w:rFonts w:asciiTheme="minorHAnsi" w:hAnsiTheme="minorHAnsi" w:cstheme="minorHAnsi"/>
                <w:sz w:val="24"/>
                <w:szCs w:val="24"/>
                <w:lang w:eastAsia="es-MX"/>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BF637C" w:rsidRPr="007D1264" w:rsidRDefault="00BF637C" w:rsidP="000E5E42">
            <w:pPr>
              <w:spacing w:after="0" w:line="240" w:lineRule="auto"/>
              <w:rPr>
                <w:rFonts w:asciiTheme="minorHAnsi" w:hAnsiTheme="minorHAnsi" w:cstheme="minorHAnsi"/>
                <w:sz w:val="24"/>
                <w:szCs w:val="24"/>
                <w:lang w:eastAsia="es-MX"/>
              </w:rPr>
            </w:pPr>
          </w:p>
        </w:tc>
        <w:tc>
          <w:tcPr>
            <w:tcW w:w="916" w:type="pct"/>
            <w:vMerge/>
            <w:tcBorders>
              <w:top w:val="nil"/>
              <w:left w:val="single" w:sz="4" w:space="0" w:color="auto"/>
              <w:bottom w:val="single" w:sz="4" w:space="0" w:color="auto"/>
              <w:right w:val="single" w:sz="4" w:space="0" w:color="auto"/>
            </w:tcBorders>
            <w:vAlign w:val="center"/>
            <w:hideMark/>
          </w:tcPr>
          <w:p w:rsidR="00BF637C" w:rsidRPr="007D1264" w:rsidRDefault="00BF637C" w:rsidP="000E5E42">
            <w:pPr>
              <w:spacing w:after="0" w:line="240" w:lineRule="auto"/>
              <w:rPr>
                <w:rFonts w:asciiTheme="minorHAnsi" w:hAnsiTheme="minorHAnsi" w:cstheme="minorHAnsi"/>
                <w:sz w:val="24"/>
                <w:szCs w:val="24"/>
                <w:lang w:eastAsia="es-MX"/>
              </w:rPr>
            </w:pPr>
          </w:p>
        </w:tc>
      </w:tr>
    </w:tbl>
    <w:p w:rsidR="006007E4" w:rsidRDefault="006007E4" w:rsidP="000E5E42">
      <w:pPr>
        <w:spacing w:after="0" w:line="240" w:lineRule="auto"/>
        <w:rPr>
          <w:rFonts w:asciiTheme="minorHAnsi" w:hAnsiTheme="minorHAnsi" w:cstheme="minorHAnsi"/>
          <w:color w:val="808080"/>
          <w:sz w:val="28"/>
          <w:szCs w:val="28"/>
        </w:rPr>
      </w:pPr>
    </w:p>
    <w:p w:rsidR="00BF637C" w:rsidRPr="00742001" w:rsidRDefault="00BF637C" w:rsidP="000E5E42">
      <w:pPr>
        <w:spacing w:after="0" w:line="240" w:lineRule="auto"/>
        <w:rPr>
          <w:rFonts w:asciiTheme="minorHAnsi" w:hAnsiTheme="minorHAnsi" w:cstheme="minorHAnsi"/>
          <w:color w:val="808080"/>
          <w:sz w:val="28"/>
          <w:szCs w:val="28"/>
        </w:rPr>
      </w:pPr>
    </w:p>
    <w:tbl>
      <w:tblPr>
        <w:tblW w:w="6546" w:type="dxa"/>
        <w:jc w:val="center"/>
        <w:tblCellMar>
          <w:left w:w="70" w:type="dxa"/>
          <w:right w:w="70" w:type="dxa"/>
        </w:tblCellMar>
        <w:tblLook w:val="04A0"/>
      </w:tblPr>
      <w:tblGrid>
        <w:gridCol w:w="3200"/>
        <w:gridCol w:w="146"/>
        <w:gridCol w:w="3200"/>
      </w:tblGrid>
      <w:tr w:rsidR="006007E4" w:rsidRPr="00742001" w:rsidTr="00566BDB">
        <w:trPr>
          <w:trHeight w:val="315"/>
          <w:jc w:val="center"/>
        </w:trPr>
        <w:tc>
          <w:tcPr>
            <w:tcW w:w="3200" w:type="dxa"/>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6007E4" w:rsidRPr="00566BDB" w:rsidRDefault="006007E4"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Versión</w:t>
            </w:r>
          </w:p>
        </w:tc>
        <w:tc>
          <w:tcPr>
            <w:tcW w:w="146" w:type="dxa"/>
            <w:tcBorders>
              <w:top w:val="nil"/>
              <w:left w:val="nil"/>
              <w:bottom w:val="nil"/>
              <w:right w:val="nil"/>
            </w:tcBorders>
            <w:noWrap/>
            <w:vAlign w:val="bottom"/>
            <w:hideMark/>
          </w:tcPr>
          <w:p w:rsidR="006007E4" w:rsidRPr="00742001" w:rsidRDefault="006007E4" w:rsidP="000E5E42">
            <w:pPr>
              <w:spacing w:after="0" w:line="240" w:lineRule="auto"/>
              <w:rPr>
                <w:rFonts w:asciiTheme="minorHAnsi" w:hAnsiTheme="minorHAnsi" w:cstheme="minorHAnsi"/>
                <w:color w:val="1F497D"/>
                <w:sz w:val="28"/>
                <w:szCs w:val="28"/>
                <w:lang w:eastAsia="es-MX"/>
              </w:rPr>
            </w:pPr>
          </w:p>
        </w:tc>
        <w:tc>
          <w:tcPr>
            <w:tcW w:w="320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007E4" w:rsidRPr="00566BDB" w:rsidRDefault="006007E4" w:rsidP="000E5E42">
            <w:pPr>
              <w:spacing w:after="0" w:line="240" w:lineRule="auto"/>
              <w:jc w:val="center"/>
              <w:rPr>
                <w:rFonts w:asciiTheme="minorHAnsi" w:hAnsiTheme="minorHAnsi" w:cstheme="minorHAnsi"/>
                <w:b/>
                <w:bCs/>
                <w:color w:val="FFFFFF" w:themeColor="background1"/>
                <w:sz w:val="28"/>
                <w:szCs w:val="28"/>
                <w:lang w:eastAsia="es-MX"/>
              </w:rPr>
            </w:pPr>
            <w:r w:rsidRPr="00566BDB">
              <w:rPr>
                <w:rFonts w:asciiTheme="minorHAnsi" w:hAnsiTheme="minorHAnsi" w:cstheme="minorHAnsi"/>
                <w:b/>
                <w:bCs/>
                <w:color w:val="FFFFFF" w:themeColor="background1"/>
                <w:sz w:val="28"/>
                <w:szCs w:val="28"/>
                <w:lang w:eastAsia="es-MX"/>
              </w:rPr>
              <w:t>Fecha</w:t>
            </w:r>
          </w:p>
        </w:tc>
      </w:tr>
      <w:tr w:rsidR="006007E4" w:rsidRPr="00742001" w:rsidTr="00BF4E7D">
        <w:trPr>
          <w:trHeight w:val="624"/>
          <w:jc w:val="center"/>
        </w:trPr>
        <w:tc>
          <w:tcPr>
            <w:tcW w:w="3200" w:type="dxa"/>
            <w:tcBorders>
              <w:top w:val="single" w:sz="4" w:space="0" w:color="auto"/>
              <w:left w:val="single" w:sz="4" w:space="0" w:color="auto"/>
              <w:bottom w:val="single" w:sz="4" w:space="0" w:color="000000"/>
              <w:right w:val="single" w:sz="4" w:space="0" w:color="000000"/>
            </w:tcBorders>
            <w:noWrap/>
            <w:vAlign w:val="center"/>
            <w:hideMark/>
          </w:tcPr>
          <w:p w:rsidR="006007E4" w:rsidRPr="00742001" w:rsidRDefault="006007E4" w:rsidP="000E5E42">
            <w:pPr>
              <w:spacing w:after="0" w:line="240" w:lineRule="auto"/>
              <w:jc w:val="center"/>
              <w:rPr>
                <w:rFonts w:asciiTheme="minorHAnsi" w:hAnsiTheme="minorHAnsi" w:cstheme="minorHAnsi"/>
                <w:color w:val="000000"/>
                <w:sz w:val="28"/>
                <w:szCs w:val="28"/>
                <w:lang w:eastAsia="es-MX"/>
              </w:rPr>
            </w:pPr>
            <w:r w:rsidRPr="00742001">
              <w:rPr>
                <w:rFonts w:asciiTheme="minorHAnsi" w:hAnsiTheme="minorHAnsi" w:cstheme="minorHAnsi"/>
                <w:color w:val="000000"/>
                <w:sz w:val="28"/>
                <w:szCs w:val="28"/>
                <w:lang w:eastAsia="es-MX"/>
              </w:rPr>
              <w:t> </w:t>
            </w:r>
          </w:p>
        </w:tc>
        <w:tc>
          <w:tcPr>
            <w:tcW w:w="146" w:type="dxa"/>
            <w:tcBorders>
              <w:top w:val="nil"/>
              <w:left w:val="nil"/>
              <w:bottom w:val="nil"/>
              <w:right w:val="single" w:sz="4" w:space="0" w:color="auto"/>
            </w:tcBorders>
            <w:vAlign w:val="center"/>
            <w:hideMark/>
          </w:tcPr>
          <w:p w:rsidR="006007E4" w:rsidRPr="00742001" w:rsidRDefault="006007E4" w:rsidP="000E5E42">
            <w:pPr>
              <w:spacing w:after="0" w:line="240" w:lineRule="auto"/>
              <w:rPr>
                <w:rFonts w:asciiTheme="minorHAnsi" w:hAnsiTheme="minorHAnsi" w:cstheme="minorHAnsi"/>
                <w:b/>
                <w:bCs/>
                <w:color w:val="FFFFFF"/>
                <w:sz w:val="28"/>
                <w:szCs w:val="28"/>
                <w:lang w:eastAsia="es-MX"/>
              </w:rPr>
            </w:pPr>
          </w:p>
        </w:tc>
        <w:tc>
          <w:tcPr>
            <w:tcW w:w="3200" w:type="dxa"/>
            <w:tcBorders>
              <w:top w:val="single" w:sz="4" w:space="0" w:color="auto"/>
              <w:left w:val="single" w:sz="4" w:space="0" w:color="auto"/>
              <w:bottom w:val="single" w:sz="4" w:space="0" w:color="auto"/>
              <w:right w:val="single" w:sz="4" w:space="0" w:color="auto"/>
            </w:tcBorders>
            <w:vAlign w:val="center"/>
            <w:hideMark/>
          </w:tcPr>
          <w:p w:rsidR="006007E4" w:rsidRPr="00742001" w:rsidRDefault="006007E4" w:rsidP="000E5E42">
            <w:pPr>
              <w:spacing w:after="0" w:line="240" w:lineRule="auto"/>
              <w:jc w:val="center"/>
              <w:rPr>
                <w:rFonts w:asciiTheme="minorHAnsi" w:hAnsiTheme="minorHAnsi" w:cstheme="minorHAnsi"/>
                <w:sz w:val="28"/>
                <w:szCs w:val="28"/>
                <w:lang w:eastAsia="es-MX"/>
              </w:rPr>
            </w:pPr>
            <w:r w:rsidRPr="00742001">
              <w:rPr>
                <w:rFonts w:asciiTheme="minorHAnsi" w:hAnsiTheme="minorHAnsi" w:cstheme="minorHAnsi"/>
                <w:sz w:val="28"/>
                <w:szCs w:val="28"/>
                <w:lang w:eastAsia="es-MX"/>
              </w:rPr>
              <w:t> </w:t>
            </w:r>
          </w:p>
        </w:tc>
      </w:tr>
    </w:tbl>
    <w:p w:rsidR="00AA322A" w:rsidRDefault="00AA322A" w:rsidP="000E5E42">
      <w:pPr>
        <w:spacing w:after="0" w:line="240" w:lineRule="auto"/>
        <w:rPr>
          <w:rFonts w:asciiTheme="minorHAnsi" w:hAnsiTheme="minorHAnsi" w:cstheme="minorHAnsi"/>
        </w:rPr>
      </w:pPr>
    </w:p>
    <w:p w:rsidR="00FA6E5A" w:rsidRDefault="004A1993" w:rsidP="004A1993">
      <w:pPr>
        <w:spacing w:after="0" w:line="240" w:lineRule="auto"/>
        <w:jc w:val="both"/>
        <w:rPr>
          <w:rFonts w:asciiTheme="minorHAnsi" w:hAnsiTheme="minorHAnsi" w:cstheme="minorHAnsi"/>
          <w:sz w:val="16"/>
          <w:szCs w:val="16"/>
        </w:rPr>
      </w:pPr>
      <w:r w:rsidRPr="004A1993">
        <w:rPr>
          <w:rFonts w:asciiTheme="minorHAnsi" w:hAnsiTheme="minorHAnsi" w:cstheme="minorHAnsi"/>
          <w:sz w:val="16"/>
          <w:szCs w:val="16"/>
        </w:rPr>
        <w:t>*</w:t>
      </w:r>
      <w:r w:rsidR="00BF637C">
        <w:rPr>
          <w:rFonts w:asciiTheme="minorHAnsi" w:hAnsiTheme="minorHAnsi" w:cstheme="minorHAnsi"/>
          <w:sz w:val="16"/>
          <w:szCs w:val="16"/>
        </w:rPr>
        <w:t>El administrador del programa y/o proyecto de inversión, deberá tener como mínimo el nivel de Director de Área o su equivalente en la dependencia o entidad correspondiente</w:t>
      </w:r>
      <w:r w:rsidR="000032D8">
        <w:rPr>
          <w:rFonts w:asciiTheme="minorHAnsi" w:hAnsiTheme="minorHAnsi" w:cstheme="minorHAnsi"/>
          <w:sz w:val="16"/>
          <w:szCs w:val="16"/>
        </w:rPr>
        <w:t>,</w:t>
      </w:r>
      <w:r w:rsidR="00FA6E5A">
        <w:rPr>
          <w:rFonts w:asciiTheme="minorHAnsi" w:hAnsiTheme="minorHAnsi" w:cstheme="minorHAnsi"/>
          <w:sz w:val="16"/>
          <w:szCs w:val="16"/>
        </w:rPr>
        <w:t xml:space="preserve"> </w:t>
      </w:r>
      <w:r w:rsidR="000032D8" w:rsidRPr="004A1993">
        <w:rPr>
          <w:rFonts w:asciiTheme="minorHAnsi" w:hAnsiTheme="minorHAnsi" w:cstheme="minorHAnsi"/>
          <w:sz w:val="16"/>
          <w:szCs w:val="16"/>
        </w:rPr>
        <w:t>apegá</w:t>
      </w:r>
      <w:r w:rsidR="000032D8">
        <w:rPr>
          <w:rFonts w:asciiTheme="minorHAnsi" w:hAnsiTheme="minorHAnsi" w:cstheme="minorHAnsi"/>
          <w:sz w:val="16"/>
          <w:szCs w:val="16"/>
        </w:rPr>
        <w:t>ndos</w:t>
      </w:r>
      <w:r w:rsidR="000032D8" w:rsidRPr="004A1993">
        <w:rPr>
          <w:rFonts w:asciiTheme="minorHAnsi" w:hAnsiTheme="minorHAnsi" w:cstheme="minorHAnsi"/>
          <w:sz w:val="16"/>
          <w:szCs w:val="16"/>
        </w:rPr>
        <w:t>e</w:t>
      </w:r>
      <w:r w:rsidRPr="004A1993">
        <w:rPr>
          <w:rFonts w:asciiTheme="minorHAnsi" w:hAnsiTheme="minorHAnsi" w:cstheme="minorHAnsi"/>
          <w:sz w:val="16"/>
          <w:szCs w:val="16"/>
        </w:rPr>
        <w:t xml:space="preserve"> a lo establecido en el artículo 43 del Reglamento de la Ley Federal de Presupuesto y Responsabilidad Hacendaria.</w:t>
      </w:r>
    </w:p>
    <w:p w:rsidR="004A1993" w:rsidRPr="00FA6E5A" w:rsidRDefault="00FA6E5A" w:rsidP="00FA6E5A">
      <w:pPr>
        <w:tabs>
          <w:tab w:val="left" w:pos="8295"/>
        </w:tabs>
        <w:rPr>
          <w:rFonts w:asciiTheme="minorHAnsi" w:hAnsiTheme="minorHAnsi" w:cstheme="minorHAnsi"/>
          <w:sz w:val="16"/>
          <w:szCs w:val="16"/>
        </w:rPr>
      </w:pPr>
      <w:r>
        <w:rPr>
          <w:rFonts w:asciiTheme="minorHAnsi" w:hAnsiTheme="minorHAnsi" w:cstheme="minorHAnsi"/>
          <w:sz w:val="16"/>
          <w:szCs w:val="16"/>
        </w:rPr>
        <w:tab/>
      </w:r>
    </w:p>
    <w:sectPr w:rsidR="004A1993" w:rsidRPr="00FA6E5A" w:rsidSect="00850DF8">
      <w:headerReference w:type="even" r:id="rId8"/>
      <w:headerReference w:type="default" r:id="rId9"/>
      <w:footerReference w:type="even"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5A" w:rsidRDefault="009F4F5A" w:rsidP="00613170">
      <w:pPr>
        <w:spacing w:after="0" w:line="240" w:lineRule="auto"/>
      </w:pPr>
      <w:r>
        <w:separator/>
      </w:r>
    </w:p>
  </w:endnote>
  <w:endnote w:type="continuationSeparator" w:id="0">
    <w:p w:rsidR="009F4F5A" w:rsidRDefault="009F4F5A" w:rsidP="0061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residencia Base">
    <w:panose1 w:val="00000000000000000000"/>
    <w:charset w:val="00"/>
    <w:family w:val="modern"/>
    <w:notTrueType/>
    <w:pitch w:val="variable"/>
    <w:sig w:usb0="800000AF" w:usb1="4000004A" w:usb2="00000000" w:usb3="00000000" w:csb0="00000001" w:csb1="00000000"/>
  </w:font>
  <w:font w:name="Presidencia Base Versalitas">
    <w:panose1 w:val="00000000000000000000"/>
    <w:charset w:val="00"/>
    <w:family w:val="modern"/>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Firme Versalitas">
    <w:panose1 w:val="00000000000000000000"/>
    <w:charset w:val="00"/>
    <w:family w:val="modern"/>
    <w:notTrueType/>
    <w:pitch w:val="variable"/>
    <w:sig w:usb0="800000AF"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243"/>
      <w:docPartObj>
        <w:docPartGallery w:val="Page Numbers (Bottom of Page)"/>
        <w:docPartUnique/>
      </w:docPartObj>
    </w:sdtPr>
    <w:sdtContent>
      <w:p w:rsidR="004A1993" w:rsidRDefault="004A1993">
        <w:pPr>
          <w:pStyle w:val="Piedepgina"/>
          <w:jc w:val="right"/>
        </w:pPr>
        <w:fldSimple w:instr=" PAGE   \* MERGEFORMAT ">
          <w:r w:rsidR="00DF63D3">
            <w:rPr>
              <w:noProof/>
            </w:rPr>
            <w:t>8</w:t>
          </w:r>
        </w:fldSimple>
      </w:p>
    </w:sdtContent>
  </w:sdt>
  <w:p w:rsidR="004A1993" w:rsidRDefault="004A19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242"/>
      <w:docPartObj>
        <w:docPartGallery w:val="Page Numbers (Bottom of Page)"/>
        <w:docPartUnique/>
      </w:docPartObj>
    </w:sdtPr>
    <w:sdtEndPr>
      <w:rPr>
        <w:rFonts w:cs="Calibri"/>
      </w:rPr>
    </w:sdtEndPr>
    <w:sdtContent>
      <w:p w:rsidR="004A1993" w:rsidRPr="007D1264" w:rsidRDefault="004A1993">
        <w:pPr>
          <w:pStyle w:val="Piedepgina"/>
          <w:jc w:val="right"/>
          <w:rPr>
            <w:rFonts w:cs="Calibri"/>
          </w:rPr>
        </w:pPr>
        <w:r w:rsidRPr="007D1264">
          <w:rPr>
            <w:rFonts w:cs="Calibri"/>
          </w:rPr>
          <w:fldChar w:fldCharType="begin"/>
        </w:r>
        <w:r w:rsidRPr="007D1264">
          <w:rPr>
            <w:rFonts w:cs="Calibri"/>
          </w:rPr>
          <w:instrText xml:space="preserve"> PAGE   \* MERGEFORMAT </w:instrText>
        </w:r>
        <w:r w:rsidRPr="007D1264">
          <w:rPr>
            <w:rFonts w:cs="Calibri"/>
          </w:rPr>
          <w:fldChar w:fldCharType="separate"/>
        </w:r>
        <w:r w:rsidR="00DF63D3">
          <w:rPr>
            <w:rFonts w:cs="Calibri"/>
            <w:noProof/>
          </w:rPr>
          <w:t>9</w:t>
        </w:r>
        <w:r w:rsidRPr="007D1264">
          <w:rPr>
            <w:rFonts w:cs="Calibri"/>
          </w:rPr>
          <w:fldChar w:fldCharType="end"/>
        </w:r>
      </w:p>
    </w:sdtContent>
  </w:sdt>
  <w:p w:rsidR="004A1993" w:rsidRDefault="004A19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5A" w:rsidRDefault="009F4F5A" w:rsidP="00613170">
      <w:pPr>
        <w:spacing w:after="0" w:line="240" w:lineRule="auto"/>
      </w:pPr>
      <w:r>
        <w:separator/>
      </w:r>
    </w:p>
  </w:footnote>
  <w:footnote w:type="continuationSeparator" w:id="0">
    <w:p w:rsidR="009F4F5A" w:rsidRDefault="009F4F5A" w:rsidP="00613170">
      <w:pPr>
        <w:spacing w:after="0" w:line="240" w:lineRule="auto"/>
      </w:pPr>
      <w:r>
        <w:continuationSeparator/>
      </w:r>
    </w:p>
  </w:footnote>
  <w:footnote w:id="1">
    <w:p w:rsidR="004A1993" w:rsidRPr="00895502" w:rsidRDefault="004A1993">
      <w:pPr>
        <w:pStyle w:val="Textonotapie"/>
        <w:rPr>
          <w:sz w:val="16"/>
          <w:szCs w:val="16"/>
        </w:rPr>
      </w:pPr>
      <w:r>
        <w:rPr>
          <w:rStyle w:val="Refdenotaalpie"/>
        </w:rPr>
        <w:footnoteRef/>
      </w:r>
      <w:r w:rsidRPr="00895502">
        <w:rPr>
          <w:sz w:val="16"/>
          <w:szCs w:val="16"/>
        </w:rPr>
        <w:t xml:space="preserve">Para facilitar la elaboración y presentación </w:t>
      </w:r>
      <w:r>
        <w:rPr>
          <w:sz w:val="16"/>
          <w:szCs w:val="16"/>
        </w:rPr>
        <w:t>del análisis</w:t>
      </w:r>
      <w:r w:rsidRPr="00895502">
        <w:rPr>
          <w:sz w:val="16"/>
          <w:szCs w:val="16"/>
        </w:rPr>
        <w:t xml:space="preserve"> costo-beneficio </w:t>
      </w:r>
      <w:r>
        <w:rPr>
          <w:sz w:val="16"/>
          <w:szCs w:val="16"/>
        </w:rPr>
        <w:t xml:space="preserve"> </w:t>
      </w:r>
      <w:r w:rsidRPr="00895502">
        <w:rPr>
          <w:sz w:val="16"/>
          <w:szCs w:val="16"/>
        </w:rPr>
        <w:t>y costo- beneficio simplificado</w:t>
      </w:r>
      <w:r>
        <w:rPr>
          <w:sz w:val="16"/>
          <w:szCs w:val="16"/>
        </w:rPr>
        <w:t>,</w:t>
      </w:r>
      <w:r w:rsidRPr="00895502">
        <w:rPr>
          <w:sz w:val="16"/>
          <w:szCs w:val="16"/>
        </w:rPr>
        <w:t xml:space="preserve"> la Unidad de Inversiones</w:t>
      </w:r>
      <w:r>
        <w:rPr>
          <w:sz w:val="16"/>
          <w:szCs w:val="16"/>
        </w:rPr>
        <w:t xml:space="preserve"> de la SHCP</w:t>
      </w:r>
      <w:r w:rsidRPr="00895502">
        <w:rPr>
          <w:sz w:val="16"/>
          <w:szCs w:val="16"/>
        </w:rPr>
        <w:t xml:space="preserve"> pone a disposición</w:t>
      </w:r>
      <w:r>
        <w:rPr>
          <w:sz w:val="16"/>
          <w:szCs w:val="16"/>
        </w:rPr>
        <w:t xml:space="preserve"> de las  dependencias y entidades de la Administración Pública Federal </w:t>
      </w:r>
      <w:r w:rsidRPr="00895502">
        <w:rPr>
          <w:sz w:val="16"/>
          <w:szCs w:val="16"/>
        </w:rPr>
        <w:t xml:space="preserve"> el presente formato</w:t>
      </w:r>
      <w:r>
        <w:rPr>
          <w:sz w:val="16"/>
          <w:szCs w:val="16"/>
        </w:rPr>
        <w:t>,</w:t>
      </w:r>
      <w:r w:rsidRPr="00895502">
        <w:rPr>
          <w:sz w:val="16"/>
          <w:szCs w:val="16"/>
        </w:rPr>
        <w:t xml:space="preserve"> de conformidad con el numeral 23 de los Lineamientos para la elaboración y presentación de los análisis costo y beneficio de los programas y proyectos de inversión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93" w:rsidRPr="007D1264" w:rsidRDefault="004A1993" w:rsidP="00850DF8">
    <w:pPr>
      <w:pStyle w:val="Encabezado"/>
      <w:tabs>
        <w:tab w:val="clear" w:pos="9360"/>
        <w:tab w:val="right" w:pos="9214"/>
      </w:tabs>
      <w:spacing w:after="0"/>
      <w:ind w:right="146"/>
      <w:jc w:val="right"/>
      <w:rPr>
        <w:rFonts w:asciiTheme="minorHAnsi" w:hAnsiTheme="minorHAnsi" w:cstheme="minorHAnsi"/>
        <w:b/>
        <w:color w:val="0F243E" w:themeColor="text2" w:themeShade="80"/>
        <w:sz w:val="24"/>
        <w:szCs w:val="24"/>
      </w:rPr>
    </w:pPr>
    <w:r w:rsidRPr="007D1264">
      <w:rPr>
        <w:rFonts w:asciiTheme="minorHAnsi" w:hAnsiTheme="minorHAnsi" w:cstheme="minorHAnsi"/>
        <w:b/>
        <w:color w:val="0F243E" w:themeColor="text2" w:themeShade="80"/>
        <w:sz w:val="24"/>
        <w:szCs w:val="24"/>
      </w:rPr>
      <w:t>Análisis Costo-Beneficio</w:t>
    </w:r>
  </w:p>
  <w:p w:rsidR="004A1993" w:rsidRDefault="004A1993" w:rsidP="00850DF8">
    <w:pPr>
      <w:pStyle w:val="Encabezado"/>
      <w:spacing w:after="0"/>
    </w:pPr>
    <w:r>
      <w:rPr>
        <w:noProof/>
      </w:rPr>
      <w:pict>
        <v:shapetype id="_x0000_t32" coordsize="21600,21600" o:spt="32" o:oned="t" path="m,l21600,21600e" filled="f">
          <v:path arrowok="t" fillok="f" o:connecttype="none"/>
          <o:lock v:ext="edit" shapetype="t"/>
        </v:shapetype>
        <v:shape id="_x0000_s2050" type="#_x0000_t32" style="position:absolute;margin-left:-.6pt;margin-top:7.05pt;width:467.7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" strokecolor="#0f243e" strokeweight="3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93" w:rsidRPr="007D1264" w:rsidRDefault="004A1993" w:rsidP="00850DF8">
    <w:pPr>
      <w:pStyle w:val="Encabezado"/>
      <w:tabs>
        <w:tab w:val="clear" w:pos="9360"/>
        <w:tab w:val="right" w:pos="9214"/>
      </w:tabs>
      <w:spacing w:after="0"/>
      <w:ind w:right="146"/>
      <w:jc w:val="right"/>
      <w:rPr>
        <w:rFonts w:asciiTheme="minorHAnsi" w:hAnsiTheme="minorHAnsi" w:cstheme="minorHAnsi"/>
        <w:b/>
        <w:color w:val="0F243E" w:themeColor="text2" w:themeShade="80"/>
        <w:sz w:val="24"/>
        <w:szCs w:val="24"/>
      </w:rPr>
    </w:pPr>
    <w:r w:rsidRPr="007D1264">
      <w:rPr>
        <w:rFonts w:asciiTheme="minorHAnsi" w:hAnsiTheme="minorHAnsi" w:cstheme="minorHAnsi"/>
        <w:b/>
        <w:color w:val="0F243E" w:themeColor="text2" w:themeShade="80"/>
        <w:sz w:val="24"/>
        <w:szCs w:val="24"/>
      </w:rPr>
      <w:t>Análisis Costo-Beneficio</w:t>
    </w:r>
  </w:p>
  <w:p w:rsidR="004A1993" w:rsidRPr="0089180C" w:rsidRDefault="004A1993" w:rsidP="00850DF8">
    <w:pPr>
      <w:pStyle w:val="Encabezado"/>
      <w:spacing w:after="0"/>
    </w:pPr>
    <w:r>
      <w:rPr>
        <w:noProof/>
      </w:rPr>
      <w:pict>
        <v:shapetype id="_x0000_t32" coordsize="21600,21600" o:spt="32" o:oned="t" path="m,l21600,21600e" filled="f">
          <v:path arrowok="t" fillok="f" o:connecttype="none"/>
          <o:lock v:ext="edit" shapetype="t"/>
        </v:shapetype>
        <v:shape id="_x0000_s2049" type="#_x0000_t32" style="position:absolute;margin-left:-.6pt;margin-top:7.05pt;width:467.7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" strokecolor="#0f243e"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81pt;height:799.5pt;visibility:visible" o:bullet="t" fillcolor="#4f81bd">
        <v:imagedata r:id="rId1" o:title=""/>
        <v:shadow color="#eeece1"/>
      </v:shape>
    </w:pict>
  </w:numPicBullet>
  <w:abstractNum w:abstractNumId="0">
    <w:nsid w:val="024E09DB"/>
    <w:multiLevelType w:val="hybridMultilevel"/>
    <w:tmpl w:val="83D05F88"/>
    <w:lvl w:ilvl="0" w:tplc="739499AA">
      <w:start w:val="1"/>
      <w:numFmt w:val="bullet"/>
      <w:lvlText w:val="•"/>
      <w:lvlJc w:val="left"/>
      <w:pPr>
        <w:tabs>
          <w:tab w:val="num" w:pos="720"/>
        </w:tabs>
        <w:ind w:left="720" w:hanging="360"/>
      </w:pPr>
      <w:rPr>
        <w:rFonts w:ascii="Arial" w:hAnsi="Arial" w:hint="default"/>
      </w:rPr>
    </w:lvl>
    <w:lvl w:ilvl="1" w:tplc="953CBD8C" w:tentative="1">
      <w:start w:val="1"/>
      <w:numFmt w:val="bullet"/>
      <w:lvlText w:val="•"/>
      <w:lvlJc w:val="left"/>
      <w:pPr>
        <w:tabs>
          <w:tab w:val="num" w:pos="1440"/>
        </w:tabs>
        <w:ind w:left="1440" w:hanging="360"/>
      </w:pPr>
      <w:rPr>
        <w:rFonts w:ascii="Arial" w:hAnsi="Arial" w:hint="default"/>
      </w:rPr>
    </w:lvl>
    <w:lvl w:ilvl="2" w:tplc="244A8FAA" w:tentative="1">
      <w:start w:val="1"/>
      <w:numFmt w:val="bullet"/>
      <w:lvlText w:val="•"/>
      <w:lvlJc w:val="left"/>
      <w:pPr>
        <w:tabs>
          <w:tab w:val="num" w:pos="2160"/>
        </w:tabs>
        <w:ind w:left="2160" w:hanging="360"/>
      </w:pPr>
      <w:rPr>
        <w:rFonts w:ascii="Arial" w:hAnsi="Arial" w:hint="default"/>
      </w:rPr>
    </w:lvl>
    <w:lvl w:ilvl="3" w:tplc="EB385C42" w:tentative="1">
      <w:start w:val="1"/>
      <w:numFmt w:val="bullet"/>
      <w:lvlText w:val="•"/>
      <w:lvlJc w:val="left"/>
      <w:pPr>
        <w:tabs>
          <w:tab w:val="num" w:pos="2880"/>
        </w:tabs>
        <w:ind w:left="2880" w:hanging="360"/>
      </w:pPr>
      <w:rPr>
        <w:rFonts w:ascii="Arial" w:hAnsi="Arial" w:hint="default"/>
      </w:rPr>
    </w:lvl>
    <w:lvl w:ilvl="4" w:tplc="AA3C5888" w:tentative="1">
      <w:start w:val="1"/>
      <w:numFmt w:val="bullet"/>
      <w:lvlText w:val="•"/>
      <w:lvlJc w:val="left"/>
      <w:pPr>
        <w:tabs>
          <w:tab w:val="num" w:pos="3600"/>
        </w:tabs>
        <w:ind w:left="3600" w:hanging="360"/>
      </w:pPr>
      <w:rPr>
        <w:rFonts w:ascii="Arial" w:hAnsi="Arial" w:hint="default"/>
      </w:rPr>
    </w:lvl>
    <w:lvl w:ilvl="5" w:tplc="B4EA2DF2" w:tentative="1">
      <w:start w:val="1"/>
      <w:numFmt w:val="bullet"/>
      <w:lvlText w:val="•"/>
      <w:lvlJc w:val="left"/>
      <w:pPr>
        <w:tabs>
          <w:tab w:val="num" w:pos="4320"/>
        </w:tabs>
        <w:ind w:left="4320" w:hanging="360"/>
      </w:pPr>
      <w:rPr>
        <w:rFonts w:ascii="Arial" w:hAnsi="Arial" w:hint="default"/>
      </w:rPr>
    </w:lvl>
    <w:lvl w:ilvl="6" w:tplc="EE2C9B06" w:tentative="1">
      <w:start w:val="1"/>
      <w:numFmt w:val="bullet"/>
      <w:lvlText w:val="•"/>
      <w:lvlJc w:val="left"/>
      <w:pPr>
        <w:tabs>
          <w:tab w:val="num" w:pos="5040"/>
        </w:tabs>
        <w:ind w:left="5040" w:hanging="360"/>
      </w:pPr>
      <w:rPr>
        <w:rFonts w:ascii="Arial" w:hAnsi="Arial" w:hint="default"/>
      </w:rPr>
    </w:lvl>
    <w:lvl w:ilvl="7" w:tplc="E5D23430" w:tentative="1">
      <w:start w:val="1"/>
      <w:numFmt w:val="bullet"/>
      <w:lvlText w:val="•"/>
      <w:lvlJc w:val="left"/>
      <w:pPr>
        <w:tabs>
          <w:tab w:val="num" w:pos="5760"/>
        </w:tabs>
        <w:ind w:left="5760" w:hanging="360"/>
      </w:pPr>
      <w:rPr>
        <w:rFonts w:ascii="Arial" w:hAnsi="Arial" w:hint="default"/>
      </w:rPr>
    </w:lvl>
    <w:lvl w:ilvl="8" w:tplc="82AC99E2" w:tentative="1">
      <w:start w:val="1"/>
      <w:numFmt w:val="bullet"/>
      <w:lvlText w:val="•"/>
      <w:lvlJc w:val="left"/>
      <w:pPr>
        <w:tabs>
          <w:tab w:val="num" w:pos="6480"/>
        </w:tabs>
        <w:ind w:left="6480" w:hanging="360"/>
      </w:pPr>
      <w:rPr>
        <w:rFonts w:ascii="Arial" w:hAnsi="Arial" w:hint="default"/>
      </w:rPr>
    </w:lvl>
  </w:abstractNum>
  <w:abstractNum w:abstractNumId="1">
    <w:nsid w:val="06761537"/>
    <w:multiLevelType w:val="hybridMultilevel"/>
    <w:tmpl w:val="4D76053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E2E08"/>
    <w:multiLevelType w:val="hybridMultilevel"/>
    <w:tmpl w:val="64E41982"/>
    <w:lvl w:ilvl="0" w:tplc="F892A3A8">
      <w:start w:val="1"/>
      <w:numFmt w:val="bullet"/>
      <w:lvlText w:val="•"/>
      <w:lvlJc w:val="left"/>
      <w:pPr>
        <w:tabs>
          <w:tab w:val="num" w:pos="720"/>
        </w:tabs>
        <w:ind w:left="720" w:hanging="360"/>
      </w:pPr>
      <w:rPr>
        <w:rFonts w:ascii="Arial" w:hAnsi="Arial" w:hint="default"/>
      </w:rPr>
    </w:lvl>
    <w:lvl w:ilvl="1" w:tplc="F9525312" w:tentative="1">
      <w:start w:val="1"/>
      <w:numFmt w:val="bullet"/>
      <w:lvlText w:val="•"/>
      <w:lvlJc w:val="left"/>
      <w:pPr>
        <w:tabs>
          <w:tab w:val="num" w:pos="1440"/>
        </w:tabs>
        <w:ind w:left="1440" w:hanging="360"/>
      </w:pPr>
      <w:rPr>
        <w:rFonts w:ascii="Arial" w:hAnsi="Arial" w:hint="default"/>
      </w:rPr>
    </w:lvl>
    <w:lvl w:ilvl="2" w:tplc="46AA611A" w:tentative="1">
      <w:start w:val="1"/>
      <w:numFmt w:val="bullet"/>
      <w:lvlText w:val="•"/>
      <w:lvlJc w:val="left"/>
      <w:pPr>
        <w:tabs>
          <w:tab w:val="num" w:pos="2160"/>
        </w:tabs>
        <w:ind w:left="2160" w:hanging="360"/>
      </w:pPr>
      <w:rPr>
        <w:rFonts w:ascii="Arial" w:hAnsi="Arial" w:hint="default"/>
      </w:rPr>
    </w:lvl>
    <w:lvl w:ilvl="3" w:tplc="78643448" w:tentative="1">
      <w:start w:val="1"/>
      <w:numFmt w:val="bullet"/>
      <w:lvlText w:val="•"/>
      <w:lvlJc w:val="left"/>
      <w:pPr>
        <w:tabs>
          <w:tab w:val="num" w:pos="2880"/>
        </w:tabs>
        <w:ind w:left="2880" w:hanging="360"/>
      </w:pPr>
      <w:rPr>
        <w:rFonts w:ascii="Arial" w:hAnsi="Arial" w:hint="default"/>
      </w:rPr>
    </w:lvl>
    <w:lvl w:ilvl="4" w:tplc="FD2AD70E" w:tentative="1">
      <w:start w:val="1"/>
      <w:numFmt w:val="bullet"/>
      <w:lvlText w:val="•"/>
      <w:lvlJc w:val="left"/>
      <w:pPr>
        <w:tabs>
          <w:tab w:val="num" w:pos="3600"/>
        </w:tabs>
        <w:ind w:left="3600" w:hanging="360"/>
      </w:pPr>
      <w:rPr>
        <w:rFonts w:ascii="Arial" w:hAnsi="Arial" w:hint="default"/>
      </w:rPr>
    </w:lvl>
    <w:lvl w:ilvl="5" w:tplc="EC2E4D02" w:tentative="1">
      <w:start w:val="1"/>
      <w:numFmt w:val="bullet"/>
      <w:lvlText w:val="•"/>
      <w:lvlJc w:val="left"/>
      <w:pPr>
        <w:tabs>
          <w:tab w:val="num" w:pos="4320"/>
        </w:tabs>
        <w:ind w:left="4320" w:hanging="360"/>
      </w:pPr>
      <w:rPr>
        <w:rFonts w:ascii="Arial" w:hAnsi="Arial" w:hint="default"/>
      </w:rPr>
    </w:lvl>
    <w:lvl w:ilvl="6" w:tplc="BE6EF406" w:tentative="1">
      <w:start w:val="1"/>
      <w:numFmt w:val="bullet"/>
      <w:lvlText w:val="•"/>
      <w:lvlJc w:val="left"/>
      <w:pPr>
        <w:tabs>
          <w:tab w:val="num" w:pos="5040"/>
        </w:tabs>
        <w:ind w:left="5040" w:hanging="360"/>
      </w:pPr>
      <w:rPr>
        <w:rFonts w:ascii="Arial" w:hAnsi="Arial" w:hint="default"/>
      </w:rPr>
    </w:lvl>
    <w:lvl w:ilvl="7" w:tplc="52561824" w:tentative="1">
      <w:start w:val="1"/>
      <w:numFmt w:val="bullet"/>
      <w:lvlText w:val="•"/>
      <w:lvlJc w:val="left"/>
      <w:pPr>
        <w:tabs>
          <w:tab w:val="num" w:pos="5760"/>
        </w:tabs>
        <w:ind w:left="5760" w:hanging="360"/>
      </w:pPr>
      <w:rPr>
        <w:rFonts w:ascii="Arial" w:hAnsi="Arial" w:hint="default"/>
      </w:rPr>
    </w:lvl>
    <w:lvl w:ilvl="8" w:tplc="752A2E3C" w:tentative="1">
      <w:start w:val="1"/>
      <w:numFmt w:val="bullet"/>
      <w:lvlText w:val="•"/>
      <w:lvlJc w:val="left"/>
      <w:pPr>
        <w:tabs>
          <w:tab w:val="num" w:pos="6480"/>
        </w:tabs>
        <w:ind w:left="6480" w:hanging="360"/>
      </w:pPr>
      <w:rPr>
        <w:rFonts w:ascii="Arial" w:hAnsi="Arial" w:hint="default"/>
      </w:rPr>
    </w:lvl>
  </w:abstractNum>
  <w:abstractNum w:abstractNumId="3">
    <w:nsid w:val="08AB4353"/>
    <w:multiLevelType w:val="multilevel"/>
    <w:tmpl w:val="09E8561E"/>
    <w:styleLink w:val="Style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EC520C"/>
    <w:multiLevelType w:val="hybridMultilevel"/>
    <w:tmpl w:val="C3F891E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A83CD8"/>
    <w:multiLevelType w:val="hybridMultilevel"/>
    <w:tmpl w:val="BACA7C7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E64AE2"/>
    <w:multiLevelType w:val="hybridMultilevel"/>
    <w:tmpl w:val="2E52631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8E58F9"/>
    <w:multiLevelType w:val="hybridMultilevel"/>
    <w:tmpl w:val="1E6C8F02"/>
    <w:lvl w:ilvl="0" w:tplc="0026F50A">
      <w:start w:val="1"/>
      <w:numFmt w:val="decimal"/>
      <w:lvlText w:val="1.%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78562C"/>
    <w:multiLevelType w:val="hybridMultilevel"/>
    <w:tmpl w:val="46C2089E"/>
    <w:lvl w:ilvl="0" w:tplc="639263A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9107CF"/>
    <w:multiLevelType w:val="multilevel"/>
    <w:tmpl w:val="09F682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nsid w:val="1A9E519E"/>
    <w:multiLevelType w:val="hybridMultilevel"/>
    <w:tmpl w:val="B4E4F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ED573D"/>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F77054"/>
    <w:multiLevelType w:val="hybridMultilevel"/>
    <w:tmpl w:val="0966D1A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7C6028"/>
    <w:multiLevelType w:val="hybridMultilevel"/>
    <w:tmpl w:val="BF943EA8"/>
    <w:lvl w:ilvl="0" w:tplc="1024B614">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477B38"/>
    <w:multiLevelType w:val="hybridMultilevel"/>
    <w:tmpl w:val="B2C0153C"/>
    <w:lvl w:ilvl="0" w:tplc="035EA0CA">
      <w:start w:val="1"/>
      <w:numFmt w:val="bullet"/>
      <w:lvlText w:val="•"/>
      <w:lvlJc w:val="left"/>
      <w:pPr>
        <w:tabs>
          <w:tab w:val="num" w:pos="720"/>
        </w:tabs>
        <w:ind w:left="720" w:hanging="360"/>
      </w:pPr>
      <w:rPr>
        <w:rFonts w:ascii="Arial" w:hAnsi="Arial" w:hint="default"/>
      </w:rPr>
    </w:lvl>
    <w:lvl w:ilvl="1" w:tplc="059C6C68" w:tentative="1">
      <w:start w:val="1"/>
      <w:numFmt w:val="bullet"/>
      <w:lvlText w:val="•"/>
      <w:lvlJc w:val="left"/>
      <w:pPr>
        <w:tabs>
          <w:tab w:val="num" w:pos="1440"/>
        </w:tabs>
        <w:ind w:left="1440" w:hanging="360"/>
      </w:pPr>
      <w:rPr>
        <w:rFonts w:ascii="Arial" w:hAnsi="Arial" w:hint="default"/>
      </w:rPr>
    </w:lvl>
    <w:lvl w:ilvl="2" w:tplc="457E55E2" w:tentative="1">
      <w:start w:val="1"/>
      <w:numFmt w:val="bullet"/>
      <w:lvlText w:val="•"/>
      <w:lvlJc w:val="left"/>
      <w:pPr>
        <w:tabs>
          <w:tab w:val="num" w:pos="2160"/>
        </w:tabs>
        <w:ind w:left="2160" w:hanging="360"/>
      </w:pPr>
      <w:rPr>
        <w:rFonts w:ascii="Arial" w:hAnsi="Arial" w:hint="default"/>
      </w:rPr>
    </w:lvl>
    <w:lvl w:ilvl="3" w:tplc="1AE2B0DE" w:tentative="1">
      <w:start w:val="1"/>
      <w:numFmt w:val="bullet"/>
      <w:lvlText w:val="•"/>
      <w:lvlJc w:val="left"/>
      <w:pPr>
        <w:tabs>
          <w:tab w:val="num" w:pos="2880"/>
        </w:tabs>
        <w:ind w:left="2880" w:hanging="360"/>
      </w:pPr>
      <w:rPr>
        <w:rFonts w:ascii="Arial" w:hAnsi="Arial" w:hint="default"/>
      </w:rPr>
    </w:lvl>
    <w:lvl w:ilvl="4" w:tplc="BB80AABC" w:tentative="1">
      <w:start w:val="1"/>
      <w:numFmt w:val="bullet"/>
      <w:lvlText w:val="•"/>
      <w:lvlJc w:val="left"/>
      <w:pPr>
        <w:tabs>
          <w:tab w:val="num" w:pos="3600"/>
        </w:tabs>
        <w:ind w:left="3600" w:hanging="360"/>
      </w:pPr>
      <w:rPr>
        <w:rFonts w:ascii="Arial" w:hAnsi="Arial" w:hint="default"/>
      </w:rPr>
    </w:lvl>
    <w:lvl w:ilvl="5" w:tplc="8F0AF0B2" w:tentative="1">
      <w:start w:val="1"/>
      <w:numFmt w:val="bullet"/>
      <w:lvlText w:val="•"/>
      <w:lvlJc w:val="left"/>
      <w:pPr>
        <w:tabs>
          <w:tab w:val="num" w:pos="4320"/>
        </w:tabs>
        <w:ind w:left="4320" w:hanging="360"/>
      </w:pPr>
      <w:rPr>
        <w:rFonts w:ascii="Arial" w:hAnsi="Arial" w:hint="default"/>
      </w:rPr>
    </w:lvl>
    <w:lvl w:ilvl="6" w:tplc="885CCD22" w:tentative="1">
      <w:start w:val="1"/>
      <w:numFmt w:val="bullet"/>
      <w:lvlText w:val="•"/>
      <w:lvlJc w:val="left"/>
      <w:pPr>
        <w:tabs>
          <w:tab w:val="num" w:pos="5040"/>
        </w:tabs>
        <w:ind w:left="5040" w:hanging="360"/>
      </w:pPr>
      <w:rPr>
        <w:rFonts w:ascii="Arial" w:hAnsi="Arial" w:hint="default"/>
      </w:rPr>
    </w:lvl>
    <w:lvl w:ilvl="7" w:tplc="4F48DA8C" w:tentative="1">
      <w:start w:val="1"/>
      <w:numFmt w:val="bullet"/>
      <w:lvlText w:val="•"/>
      <w:lvlJc w:val="left"/>
      <w:pPr>
        <w:tabs>
          <w:tab w:val="num" w:pos="5760"/>
        </w:tabs>
        <w:ind w:left="5760" w:hanging="360"/>
      </w:pPr>
      <w:rPr>
        <w:rFonts w:ascii="Arial" w:hAnsi="Arial" w:hint="default"/>
      </w:rPr>
    </w:lvl>
    <w:lvl w:ilvl="8" w:tplc="D22684D8" w:tentative="1">
      <w:start w:val="1"/>
      <w:numFmt w:val="bullet"/>
      <w:lvlText w:val="•"/>
      <w:lvlJc w:val="left"/>
      <w:pPr>
        <w:tabs>
          <w:tab w:val="num" w:pos="6480"/>
        </w:tabs>
        <w:ind w:left="6480" w:hanging="360"/>
      </w:pPr>
      <w:rPr>
        <w:rFonts w:ascii="Arial" w:hAnsi="Arial" w:hint="default"/>
      </w:rPr>
    </w:lvl>
  </w:abstractNum>
  <w:abstractNum w:abstractNumId="15">
    <w:nsid w:val="295B332A"/>
    <w:multiLevelType w:val="hybridMultilevel"/>
    <w:tmpl w:val="BF04AC7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7627D"/>
    <w:multiLevelType w:val="hybridMultilevel"/>
    <w:tmpl w:val="F9B67348"/>
    <w:lvl w:ilvl="0" w:tplc="0B9CDB24">
      <w:start w:val="1"/>
      <w:numFmt w:val="decimal"/>
      <w:lvlText w:val="4.%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7E5A0F"/>
    <w:multiLevelType w:val="hybridMultilevel"/>
    <w:tmpl w:val="7684341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C45CCA"/>
    <w:multiLevelType w:val="hybridMultilevel"/>
    <w:tmpl w:val="5B8444EE"/>
    <w:lvl w:ilvl="0" w:tplc="080A0013">
      <w:start w:val="1"/>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7A2FA6"/>
    <w:multiLevelType w:val="multilevel"/>
    <w:tmpl w:val="6C0EF5B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887A27"/>
    <w:multiLevelType w:val="hybridMultilevel"/>
    <w:tmpl w:val="4634B4D4"/>
    <w:lvl w:ilvl="0" w:tplc="D37CE5FA">
      <w:start w:val="1"/>
      <w:numFmt w:val="decimal"/>
      <w:lvlText w:val="2.%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EF17CB"/>
    <w:multiLevelType w:val="hybridMultilevel"/>
    <w:tmpl w:val="09CE64F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2671F8"/>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EF0FE2"/>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3A3F38"/>
    <w:multiLevelType w:val="hybridMultilevel"/>
    <w:tmpl w:val="5BDED806"/>
    <w:lvl w:ilvl="0" w:tplc="FE8AB710">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5F3C1F"/>
    <w:multiLevelType w:val="hybridMultilevel"/>
    <w:tmpl w:val="48DCB1B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E267F07"/>
    <w:multiLevelType w:val="multilevel"/>
    <w:tmpl w:val="09E8561E"/>
    <w:styleLink w:val="Style2"/>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08A37A0"/>
    <w:multiLevelType w:val="hybridMultilevel"/>
    <w:tmpl w:val="6088AC1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4D6A6D"/>
    <w:multiLevelType w:val="multilevel"/>
    <w:tmpl w:val="EDE61048"/>
    <w:lvl w:ilvl="0">
      <w:start w:val="1"/>
      <w:numFmt w:val="decimal"/>
      <w:pStyle w:val="SHCPHeading1"/>
      <w:lvlText w:val="%1."/>
      <w:lvlJc w:val="left"/>
      <w:pPr>
        <w:ind w:left="360" w:hanging="360"/>
      </w:pPr>
      <w:rPr>
        <w:b/>
        <w:sz w:val="70"/>
        <w:szCs w:val="7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BF345C"/>
    <w:multiLevelType w:val="hybridMultilevel"/>
    <w:tmpl w:val="1EFE7E24"/>
    <w:lvl w:ilvl="0" w:tplc="47BE94A6">
      <w:start w:val="1"/>
      <w:numFmt w:val="decimal"/>
      <w:lvlText w:val="4.%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9E015C"/>
    <w:multiLevelType w:val="hybridMultilevel"/>
    <w:tmpl w:val="95C4142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D0C08FF"/>
    <w:multiLevelType w:val="hybridMultilevel"/>
    <w:tmpl w:val="9F46B2AC"/>
    <w:lvl w:ilvl="0" w:tplc="E17034C4">
      <w:start w:val="1"/>
      <w:numFmt w:val="bullet"/>
      <w:lvlText w:val="•"/>
      <w:lvlJc w:val="left"/>
      <w:pPr>
        <w:tabs>
          <w:tab w:val="num" w:pos="720"/>
        </w:tabs>
        <w:ind w:left="720" w:hanging="360"/>
      </w:pPr>
      <w:rPr>
        <w:rFonts w:ascii="Arial" w:hAnsi="Arial" w:hint="default"/>
      </w:rPr>
    </w:lvl>
    <w:lvl w:ilvl="1" w:tplc="A6D84664" w:tentative="1">
      <w:start w:val="1"/>
      <w:numFmt w:val="bullet"/>
      <w:lvlText w:val="•"/>
      <w:lvlJc w:val="left"/>
      <w:pPr>
        <w:tabs>
          <w:tab w:val="num" w:pos="1440"/>
        </w:tabs>
        <w:ind w:left="1440" w:hanging="360"/>
      </w:pPr>
      <w:rPr>
        <w:rFonts w:ascii="Arial" w:hAnsi="Arial" w:hint="default"/>
      </w:rPr>
    </w:lvl>
    <w:lvl w:ilvl="2" w:tplc="DD14D152" w:tentative="1">
      <w:start w:val="1"/>
      <w:numFmt w:val="bullet"/>
      <w:lvlText w:val="•"/>
      <w:lvlJc w:val="left"/>
      <w:pPr>
        <w:tabs>
          <w:tab w:val="num" w:pos="2160"/>
        </w:tabs>
        <w:ind w:left="2160" w:hanging="360"/>
      </w:pPr>
      <w:rPr>
        <w:rFonts w:ascii="Arial" w:hAnsi="Arial" w:hint="default"/>
      </w:rPr>
    </w:lvl>
    <w:lvl w:ilvl="3" w:tplc="ADB8FB06" w:tentative="1">
      <w:start w:val="1"/>
      <w:numFmt w:val="bullet"/>
      <w:lvlText w:val="•"/>
      <w:lvlJc w:val="left"/>
      <w:pPr>
        <w:tabs>
          <w:tab w:val="num" w:pos="2880"/>
        </w:tabs>
        <w:ind w:left="2880" w:hanging="360"/>
      </w:pPr>
      <w:rPr>
        <w:rFonts w:ascii="Arial" w:hAnsi="Arial" w:hint="default"/>
      </w:rPr>
    </w:lvl>
    <w:lvl w:ilvl="4" w:tplc="9BD01A5A" w:tentative="1">
      <w:start w:val="1"/>
      <w:numFmt w:val="bullet"/>
      <w:lvlText w:val="•"/>
      <w:lvlJc w:val="left"/>
      <w:pPr>
        <w:tabs>
          <w:tab w:val="num" w:pos="3600"/>
        </w:tabs>
        <w:ind w:left="3600" w:hanging="360"/>
      </w:pPr>
      <w:rPr>
        <w:rFonts w:ascii="Arial" w:hAnsi="Arial" w:hint="default"/>
      </w:rPr>
    </w:lvl>
    <w:lvl w:ilvl="5" w:tplc="324AC71E" w:tentative="1">
      <w:start w:val="1"/>
      <w:numFmt w:val="bullet"/>
      <w:lvlText w:val="•"/>
      <w:lvlJc w:val="left"/>
      <w:pPr>
        <w:tabs>
          <w:tab w:val="num" w:pos="4320"/>
        </w:tabs>
        <w:ind w:left="4320" w:hanging="360"/>
      </w:pPr>
      <w:rPr>
        <w:rFonts w:ascii="Arial" w:hAnsi="Arial" w:hint="default"/>
      </w:rPr>
    </w:lvl>
    <w:lvl w:ilvl="6" w:tplc="7DE8AFD4" w:tentative="1">
      <w:start w:val="1"/>
      <w:numFmt w:val="bullet"/>
      <w:lvlText w:val="•"/>
      <w:lvlJc w:val="left"/>
      <w:pPr>
        <w:tabs>
          <w:tab w:val="num" w:pos="5040"/>
        </w:tabs>
        <w:ind w:left="5040" w:hanging="360"/>
      </w:pPr>
      <w:rPr>
        <w:rFonts w:ascii="Arial" w:hAnsi="Arial" w:hint="default"/>
      </w:rPr>
    </w:lvl>
    <w:lvl w:ilvl="7" w:tplc="E49E1B72" w:tentative="1">
      <w:start w:val="1"/>
      <w:numFmt w:val="bullet"/>
      <w:lvlText w:val="•"/>
      <w:lvlJc w:val="left"/>
      <w:pPr>
        <w:tabs>
          <w:tab w:val="num" w:pos="5760"/>
        </w:tabs>
        <w:ind w:left="5760" w:hanging="360"/>
      </w:pPr>
      <w:rPr>
        <w:rFonts w:ascii="Arial" w:hAnsi="Arial" w:hint="default"/>
      </w:rPr>
    </w:lvl>
    <w:lvl w:ilvl="8" w:tplc="2F2E6698" w:tentative="1">
      <w:start w:val="1"/>
      <w:numFmt w:val="bullet"/>
      <w:lvlText w:val="•"/>
      <w:lvlJc w:val="left"/>
      <w:pPr>
        <w:tabs>
          <w:tab w:val="num" w:pos="6480"/>
        </w:tabs>
        <w:ind w:left="6480" w:hanging="360"/>
      </w:pPr>
      <w:rPr>
        <w:rFonts w:ascii="Arial" w:hAnsi="Arial" w:hint="default"/>
      </w:rPr>
    </w:lvl>
  </w:abstractNum>
  <w:abstractNum w:abstractNumId="32">
    <w:nsid w:val="53B92C79"/>
    <w:multiLevelType w:val="hybridMultilevel"/>
    <w:tmpl w:val="CE6A4C2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6D60DFA"/>
    <w:multiLevelType w:val="hybridMultilevel"/>
    <w:tmpl w:val="DB445FF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146889"/>
    <w:multiLevelType w:val="hybridMultilevel"/>
    <w:tmpl w:val="42366E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AF524B5"/>
    <w:multiLevelType w:val="hybridMultilevel"/>
    <w:tmpl w:val="A0C89F68"/>
    <w:lvl w:ilvl="0" w:tplc="FBFE0BA2">
      <w:start w:val="1"/>
      <w:numFmt w:val="decimal"/>
      <w:lvlText w:val="2.%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9F47D8"/>
    <w:multiLevelType w:val="hybridMultilevel"/>
    <w:tmpl w:val="B138669E"/>
    <w:lvl w:ilvl="0" w:tplc="6A54A97E">
      <w:start w:val="1"/>
      <w:numFmt w:val="decimal"/>
      <w:lvlText w:val="3.%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750EFA"/>
    <w:multiLevelType w:val="hybridMultilevel"/>
    <w:tmpl w:val="124429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AC0D42"/>
    <w:multiLevelType w:val="multilevel"/>
    <w:tmpl w:val="080A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CA1230B"/>
    <w:multiLevelType w:val="hybridMultilevel"/>
    <w:tmpl w:val="CBA4CC22"/>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51762F"/>
    <w:multiLevelType w:val="hybridMultilevel"/>
    <w:tmpl w:val="5044CF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278D0"/>
    <w:multiLevelType w:val="multilevel"/>
    <w:tmpl w:val="0D5029A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F5D155C"/>
    <w:multiLevelType w:val="hybridMultilevel"/>
    <w:tmpl w:val="D45413F0"/>
    <w:lvl w:ilvl="0" w:tplc="4CA48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731BB7"/>
    <w:multiLevelType w:val="hybridMultilevel"/>
    <w:tmpl w:val="C8329A9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A14468"/>
    <w:multiLevelType w:val="hybridMultilevel"/>
    <w:tmpl w:val="E9A4FE00"/>
    <w:lvl w:ilvl="0" w:tplc="55807206">
      <w:start w:val="1"/>
      <w:numFmt w:val="lowerLetter"/>
      <w:lvlText w:val="%1)"/>
      <w:lvlJc w:val="left"/>
      <w:pPr>
        <w:ind w:left="2629" w:hanging="36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45">
    <w:nsid w:val="74070323"/>
    <w:multiLevelType w:val="hybridMultilevel"/>
    <w:tmpl w:val="FBCA380A"/>
    <w:lvl w:ilvl="0" w:tplc="42DA1080">
      <w:start w:val="1"/>
      <w:numFmt w:val="decimal"/>
      <w:lvlText w:val="3.%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4D5DC7"/>
    <w:multiLevelType w:val="hybridMultilevel"/>
    <w:tmpl w:val="6746820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FF6E7D"/>
    <w:multiLevelType w:val="hybridMultilevel"/>
    <w:tmpl w:val="E0A243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CBE61F3"/>
    <w:multiLevelType w:val="hybridMultilevel"/>
    <w:tmpl w:val="FC607A1A"/>
    <w:lvl w:ilvl="0" w:tplc="DFFC7E70">
      <w:start w:val="1"/>
      <w:numFmt w:val="lowerLetter"/>
      <w:lvlText w:val="%1)"/>
      <w:lvlJc w:val="left"/>
      <w:pPr>
        <w:ind w:left="26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8179C5"/>
    <w:multiLevelType w:val="hybridMultilevel"/>
    <w:tmpl w:val="53926686"/>
    <w:lvl w:ilvl="0" w:tplc="FE8AB710">
      <w:start w:val="1"/>
      <w:numFmt w:val="decimal"/>
      <w:lvlText w:val="5.%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F510B79"/>
    <w:multiLevelType w:val="hybridMultilevel"/>
    <w:tmpl w:val="A77CF26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4"/>
  </w:num>
  <w:num w:numId="4">
    <w:abstractNumId w:val="2"/>
  </w:num>
  <w:num w:numId="5">
    <w:abstractNumId w:val="31"/>
  </w:num>
  <w:num w:numId="6">
    <w:abstractNumId w:val="22"/>
  </w:num>
  <w:num w:numId="7">
    <w:abstractNumId w:val="9"/>
  </w:num>
  <w:num w:numId="8">
    <w:abstractNumId w:val="18"/>
  </w:num>
  <w:num w:numId="9">
    <w:abstractNumId w:val="39"/>
  </w:num>
  <w:num w:numId="10">
    <w:abstractNumId w:val="15"/>
  </w:num>
  <w:num w:numId="11">
    <w:abstractNumId w:val="44"/>
  </w:num>
  <w:num w:numId="12">
    <w:abstractNumId w:val="24"/>
  </w:num>
  <w:num w:numId="13">
    <w:abstractNumId w:val="42"/>
  </w:num>
  <w:num w:numId="14">
    <w:abstractNumId w:val="0"/>
  </w:num>
  <w:num w:numId="15">
    <w:abstractNumId w:val="23"/>
  </w:num>
  <w:num w:numId="16">
    <w:abstractNumId w:val="38"/>
  </w:num>
  <w:num w:numId="17">
    <w:abstractNumId w:val="26"/>
  </w:num>
  <w:num w:numId="18">
    <w:abstractNumId w:val="3"/>
  </w:num>
  <w:num w:numId="19">
    <w:abstractNumId w:val="6"/>
  </w:num>
  <w:num w:numId="20">
    <w:abstractNumId w:val="27"/>
  </w:num>
  <w:num w:numId="21">
    <w:abstractNumId w:val="11"/>
  </w:num>
  <w:num w:numId="22">
    <w:abstractNumId w:val="37"/>
  </w:num>
  <w:num w:numId="23">
    <w:abstractNumId w:val="49"/>
  </w:num>
  <w:num w:numId="24">
    <w:abstractNumId w:val="7"/>
  </w:num>
  <w:num w:numId="25">
    <w:abstractNumId w:val="20"/>
  </w:num>
  <w:num w:numId="26">
    <w:abstractNumId w:val="36"/>
  </w:num>
  <w:num w:numId="27">
    <w:abstractNumId w:val="29"/>
  </w:num>
  <w:num w:numId="28">
    <w:abstractNumId w:val="13"/>
  </w:num>
  <w:num w:numId="29">
    <w:abstractNumId w:val="46"/>
  </w:num>
  <w:num w:numId="30">
    <w:abstractNumId w:val="35"/>
  </w:num>
  <w:num w:numId="31">
    <w:abstractNumId w:val="45"/>
  </w:num>
  <w:num w:numId="32">
    <w:abstractNumId w:val="16"/>
  </w:num>
  <w:num w:numId="33">
    <w:abstractNumId w:val="47"/>
  </w:num>
  <w:num w:numId="34">
    <w:abstractNumId w:val="34"/>
  </w:num>
  <w:num w:numId="35">
    <w:abstractNumId w:val="1"/>
  </w:num>
  <w:num w:numId="36">
    <w:abstractNumId w:val="4"/>
  </w:num>
  <w:num w:numId="37">
    <w:abstractNumId w:val="33"/>
  </w:num>
  <w:num w:numId="38">
    <w:abstractNumId w:val="50"/>
  </w:num>
  <w:num w:numId="39">
    <w:abstractNumId w:val="17"/>
  </w:num>
  <w:num w:numId="40">
    <w:abstractNumId w:val="43"/>
  </w:num>
  <w:num w:numId="41">
    <w:abstractNumId w:val="21"/>
  </w:num>
  <w:num w:numId="42">
    <w:abstractNumId w:val="25"/>
  </w:num>
  <w:num w:numId="43">
    <w:abstractNumId w:val="5"/>
  </w:num>
  <w:num w:numId="44">
    <w:abstractNumId w:val="40"/>
  </w:num>
  <w:num w:numId="45">
    <w:abstractNumId w:val="32"/>
  </w:num>
  <w:num w:numId="46">
    <w:abstractNumId w:val="12"/>
  </w:num>
  <w:num w:numId="47">
    <w:abstractNumId w:val="30"/>
  </w:num>
  <w:num w:numId="48">
    <w:abstractNumId w:val="41"/>
  </w:num>
  <w:num w:numId="49">
    <w:abstractNumId w:val="19"/>
  </w:num>
  <w:num w:numId="50">
    <w:abstractNumId w:val="48"/>
  </w:num>
  <w:num w:numId="51">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9218">
      <o:colormru v:ext="edit" colors="#fbd805"/>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44337B"/>
    <w:rsid w:val="000019B2"/>
    <w:rsid w:val="00002EF0"/>
    <w:rsid w:val="00003251"/>
    <w:rsid w:val="000032D8"/>
    <w:rsid w:val="000048F0"/>
    <w:rsid w:val="00005B35"/>
    <w:rsid w:val="00011D2E"/>
    <w:rsid w:val="00024327"/>
    <w:rsid w:val="000309DD"/>
    <w:rsid w:val="00030DC8"/>
    <w:rsid w:val="000323CE"/>
    <w:rsid w:val="00033B1E"/>
    <w:rsid w:val="000365A0"/>
    <w:rsid w:val="00040992"/>
    <w:rsid w:val="0004589A"/>
    <w:rsid w:val="00047EEE"/>
    <w:rsid w:val="00050F48"/>
    <w:rsid w:val="00051AFB"/>
    <w:rsid w:val="00060F5C"/>
    <w:rsid w:val="00062539"/>
    <w:rsid w:val="00067464"/>
    <w:rsid w:val="00067C6D"/>
    <w:rsid w:val="00072763"/>
    <w:rsid w:val="00092BA8"/>
    <w:rsid w:val="000A7F01"/>
    <w:rsid w:val="000B6B47"/>
    <w:rsid w:val="000C3DE4"/>
    <w:rsid w:val="000D03B7"/>
    <w:rsid w:val="000D291F"/>
    <w:rsid w:val="000D3521"/>
    <w:rsid w:val="000D7C18"/>
    <w:rsid w:val="000E39D6"/>
    <w:rsid w:val="000E4F4A"/>
    <w:rsid w:val="000E564F"/>
    <w:rsid w:val="000E5E42"/>
    <w:rsid w:val="000E737A"/>
    <w:rsid w:val="00102F20"/>
    <w:rsid w:val="0010307B"/>
    <w:rsid w:val="00115A80"/>
    <w:rsid w:val="00127BCE"/>
    <w:rsid w:val="00131FAB"/>
    <w:rsid w:val="001332F6"/>
    <w:rsid w:val="00135E18"/>
    <w:rsid w:val="001407D9"/>
    <w:rsid w:val="00145F95"/>
    <w:rsid w:val="00147B19"/>
    <w:rsid w:val="00153F11"/>
    <w:rsid w:val="0017338A"/>
    <w:rsid w:val="00180BFE"/>
    <w:rsid w:val="001854FE"/>
    <w:rsid w:val="001936DB"/>
    <w:rsid w:val="00194CD1"/>
    <w:rsid w:val="001967EF"/>
    <w:rsid w:val="001A569D"/>
    <w:rsid w:val="001C00BF"/>
    <w:rsid w:val="001C12F0"/>
    <w:rsid w:val="001C25EA"/>
    <w:rsid w:val="001D021D"/>
    <w:rsid w:val="001D1513"/>
    <w:rsid w:val="001D39E4"/>
    <w:rsid w:val="001D3A5C"/>
    <w:rsid w:val="001D602B"/>
    <w:rsid w:val="001E4D43"/>
    <w:rsid w:val="001E54A4"/>
    <w:rsid w:val="002002B3"/>
    <w:rsid w:val="0020654C"/>
    <w:rsid w:val="002179E1"/>
    <w:rsid w:val="002216A3"/>
    <w:rsid w:val="00224FFA"/>
    <w:rsid w:val="0022534E"/>
    <w:rsid w:val="002320EA"/>
    <w:rsid w:val="00234E65"/>
    <w:rsid w:val="0024072C"/>
    <w:rsid w:val="00242627"/>
    <w:rsid w:val="002440F6"/>
    <w:rsid w:val="00254E04"/>
    <w:rsid w:val="00265A3D"/>
    <w:rsid w:val="002945B3"/>
    <w:rsid w:val="00297934"/>
    <w:rsid w:val="002B59DB"/>
    <w:rsid w:val="002B7339"/>
    <w:rsid w:val="002C1949"/>
    <w:rsid w:val="002D623E"/>
    <w:rsid w:val="002E21CA"/>
    <w:rsid w:val="002E2E79"/>
    <w:rsid w:val="002E72AD"/>
    <w:rsid w:val="002E7783"/>
    <w:rsid w:val="00302D24"/>
    <w:rsid w:val="00315CC1"/>
    <w:rsid w:val="00325C3D"/>
    <w:rsid w:val="00330EBF"/>
    <w:rsid w:val="003316F0"/>
    <w:rsid w:val="00346788"/>
    <w:rsid w:val="00351391"/>
    <w:rsid w:val="003530D9"/>
    <w:rsid w:val="0035709F"/>
    <w:rsid w:val="003608F0"/>
    <w:rsid w:val="00362879"/>
    <w:rsid w:val="00364E34"/>
    <w:rsid w:val="0036767A"/>
    <w:rsid w:val="00367E8F"/>
    <w:rsid w:val="00371A0E"/>
    <w:rsid w:val="00372498"/>
    <w:rsid w:val="003759EF"/>
    <w:rsid w:val="00376599"/>
    <w:rsid w:val="003808C0"/>
    <w:rsid w:val="00380F8A"/>
    <w:rsid w:val="00383E6A"/>
    <w:rsid w:val="0038405C"/>
    <w:rsid w:val="0039570E"/>
    <w:rsid w:val="00397FBB"/>
    <w:rsid w:val="003B0C28"/>
    <w:rsid w:val="003B45F2"/>
    <w:rsid w:val="003B76FD"/>
    <w:rsid w:val="003C06BD"/>
    <w:rsid w:val="003C2E4B"/>
    <w:rsid w:val="003C3718"/>
    <w:rsid w:val="003E4961"/>
    <w:rsid w:val="003E4B6C"/>
    <w:rsid w:val="003E6899"/>
    <w:rsid w:val="003F19D4"/>
    <w:rsid w:val="003F1DCA"/>
    <w:rsid w:val="00402E79"/>
    <w:rsid w:val="00405B3B"/>
    <w:rsid w:val="00412445"/>
    <w:rsid w:val="00413486"/>
    <w:rsid w:val="00414956"/>
    <w:rsid w:val="00416936"/>
    <w:rsid w:val="00417720"/>
    <w:rsid w:val="004219A4"/>
    <w:rsid w:val="00424338"/>
    <w:rsid w:val="00426112"/>
    <w:rsid w:val="00433D62"/>
    <w:rsid w:val="0044337B"/>
    <w:rsid w:val="004457DC"/>
    <w:rsid w:val="0045219B"/>
    <w:rsid w:val="004529D8"/>
    <w:rsid w:val="00454547"/>
    <w:rsid w:val="0046135D"/>
    <w:rsid w:val="00461EF4"/>
    <w:rsid w:val="00466596"/>
    <w:rsid w:val="00492116"/>
    <w:rsid w:val="00497255"/>
    <w:rsid w:val="004A1993"/>
    <w:rsid w:val="004A3CC1"/>
    <w:rsid w:val="004A63C0"/>
    <w:rsid w:val="004B10FC"/>
    <w:rsid w:val="004B1458"/>
    <w:rsid w:val="004B172D"/>
    <w:rsid w:val="004B52A5"/>
    <w:rsid w:val="004D3DBE"/>
    <w:rsid w:val="004D7199"/>
    <w:rsid w:val="004F50D9"/>
    <w:rsid w:val="00502778"/>
    <w:rsid w:val="005033B1"/>
    <w:rsid w:val="0050340B"/>
    <w:rsid w:val="005038D3"/>
    <w:rsid w:val="00504636"/>
    <w:rsid w:val="00504BFD"/>
    <w:rsid w:val="00506123"/>
    <w:rsid w:val="005077D7"/>
    <w:rsid w:val="005146EC"/>
    <w:rsid w:val="005227B1"/>
    <w:rsid w:val="00522F05"/>
    <w:rsid w:val="00525A34"/>
    <w:rsid w:val="00525D92"/>
    <w:rsid w:val="005358E2"/>
    <w:rsid w:val="005421BD"/>
    <w:rsid w:val="00544497"/>
    <w:rsid w:val="00547926"/>
    <w:rsid w:val="00550B64"/>
    <w:rsid w:val="005517DF"/>
    <w:rsid w:val="00561C2C"/>
    <w:rsid w:val="00566BDB"/>
    <w:rsid w:val="00573CC0"/>
    <w:rsid w:val="005764A4"/>
    <w:rsid w:val="00576EE2"/>
    <w:rsid w:val="00581731"/>
    <w:rsid w:val="00583261"/>
    <w:rsid w:val="00584470"/>
    <w:rsid w:val="00585653"/>
    <w:rsid w:val="00586113"/>
    <w:rsid w:val="0059200D"/>
    <w:rsid w:val="00597850"/>
    <w:rsid w:val="005A692E"/>
    <w:rsid w:val="005B0366"/>
    <w:rsid w:val="005B058C"/>
    <w:rsid w:val="005B4F9C"/>
    <w:rsid w:val="005B655F"/>
    <w:rsid w:val="005C00AC"/>
    <w:rsid w:val="005C6095"/>
    <w:rsid w:val="005C6224"/>
    <w:rsid w:val="005E220A"/>
    <w:rsid w:val="005E4554"/>
    <w:rsid w:val="005E63ED"/>
    <w:rsid w:val="005E7898"/>
    <w:rsid w:val="005F4FBC"/>
    <w:rsid w:val="006007E4"/>
    <w:rsid w:val="0060289A"/>
    <w:rsid w:val="00613170"/>
    <w:rsid w:val="00613757"/>
    <w:rsid w:val="006137F9"/>
    <w:rsid w:val="0061718D"/>
    <w:rsid w:val="00621D84"/>
    <w:rsid w:val="006241D1"/>
    <w:rsid w:val="00624568"/>
    <w:rsid w:val="00625D83"/>
    <w:rsid w:val="006261D1"/>
    <w:rsid w:val="006321F2"/>
    <w:rsid w:val="00640A95"/>
    <w:rsid w:val="00650FB6"/>
    <w:rsid w:val="00657B28"/>
    <w:rsid w:val="00676D23"/>
    <w:rsid w:val="00684CEC"/>
    <w:rsid w:val="00686360"/>
    <w:rsid w:val="006920B8"/>
    <w:rsid w:val="00695DE1"/>
    <w:rsid w:val="00696C04"/>
    <w:rsid w:val="006A1903"/>
    <w:rsid w:val="006A4887"/>
    <w:rsid w:val="006A5AEF"/>
    <w:rsid w:val="006A7AF6"/>
    <w:rsid w:val="006B1009"/>
    <w:rsid w:val="006C070F"/>
    <w:rsid w:val="006C2FD9"/>
    <w:rsid w:val="006E1099"/>
    <w:rsid w:val="006E1112"/>
    <w:rsid w:val="006E5E92"/>
    <w:rsid w:val="006F36A2"/>
    <w:rsid w:val="00707B34"/>
    <w:rsid w:val="0071292B"/>
    <w:rsid w:val="00715FA2"/>
    <w:rsid w:val="007163B1"/>
    <w:rsid w:val="00730661"/>
    <w:rsid w:val="007308BC"/>
    <w:rsid w:val="00733CF2"/>
    <w:rsid w:val="00734149"/>
    <w:rsid w:val="007359B6"/>
    <w:rsid w:val="00737FE9"/>
    <w:rsid w:val="00742001"/>
    <w:rsid w:val="00753544"/>
    <w:rsid w:val="0075708C"/>
    <w:rsid w:val="0078525B"/>
    <w:rsid w:val="00785DA6"/>
    <w:rsid w:val="007A7507"/>
    <w:rsid w:val="007B2B55"/>
    <w:rsid w:val="007B46D2"/>
    <w:rsid w:val="007C421C"/>
    <w:rsid w:val="007C47C9"/>
    <w:rsid w:val="007C5547"/>
    <w:rsid w:val="007D0D62"/>
    <w:rsid w:val="007D1264"/>
    <w:rsid w:val="007D1E7E"/>
    <w:rsid w:val="007D4B23"/>
    <w:rsid w:val="007E2BFA"/>
    <w:rsid w:val="007E5365"/>
    <w:rsid w:val="007E5C24"/>
    <w:rsid w:val="007F0C01"/>
    <w:rsid w:val="007F1D56"/>
    <w:rsid w:val="007F257D"/>
    <w:rsid w:val="007F3891"/>
    <w:rsid w:val="007F67DB"/>
    <w:rsid w:val="00801BEA"/>
    <w:rsid w:val="008170C3"/>
    <w:rsid w:val="00827363"/>
    <w:rsid w:val="0083060E"/>
    <w:rsid w:val="008374C8"/>
    <w:rsid w:val="00842AFC"/>
    <w:rsid w:val="00842CA9"/>
    <w:rsid w:val="008437E9"/>
    <w:rsid w:val="00850175"/>
    <w:rsid w:val="00850DF8"/>
    <w:rsid w:val="0085190E"/>
    <w:rsid w:val="008649A2"/>
    <w:rsid w:val="0087755C"/>
    <w:rsid w:val="00881C75"/>
    <w:rsid w:val="008821C2"/>
    <w:rsid w:val="0088305A"/>
    <w:rsid w:val="00884C7F"/>
    <w:rsid w:val="00886757"/>
    <w:rsid w:val="008938C0"/>
    <w:rsid w:val="00894B69"/>
    <w:rsid w:val="00895502"/>
    <w:rsid w:val="00895A88"/>
    <w:rsid w:val="008A2151"/>
    <w:rsid w:val="008A6D05"/>
    <w:rsid w:val="008A733C"/>
    <w:rsid w:val="008B268D"/>
    <w:rsid w:val="008B372B"/>
    <w:rsid w:val="008B3B8D"/>
    <w:rsid w:val="008C1D76"/>
    <w:rsid w:val="008C70F7"/>
    <w:rsid w:val="008D60B2"/>
    <w:rsid w:val="008E0F4A"/>
    <w:rsid w:val="008E39B9"/>
    <w:rsid w:val="008E73EC"/>
    <w:rsid w:val="008F0D33"/>
    <w:rsid w:val="008F2A15"/>
    <w:rsid w:val="008F37BA"/>
    <w:rsid w:val="008F3B1F"/>
    <w:rsid w:val="008F5E66"/>
    <w:rsid w:val="0090106E"/>
    <w:rsid w:val="0090375A"/>
    <w:rsid w:val="00914EC4"/>
    <w:rsid w:val="0091517E"/>
    <w:rsid w:val="009232F0"/>
    <w:rsid w:val="00924DEA"/>
    <w:rsid w:val="0092558F"/>
    <w:rsid w:val="00926BCF"/>
    <w:rsid w:val="009300F6"/>
    <w:rsid w:val="00930F20"/>
    <w:rsid w:val="00932A2F"/>
    <w:rsid w:val="00941DCF"/>
    <w:rsid w:val="009454E6"/>
    <w:rsid w:val="00947CD4"/>
    <w:rsid w:val="00950278"/>
    <w:rsid w:val="0095302E"/>
    <w:rsid w:val="009552DA"/>
    <w:rsid w:val="009652E0"/>
    <w:rsid w:val="009700F3"/>
    <w:rsid w:val="00990761"/>
    <w:rsid w:val="00992F81"/>
    <w:rsid w:val="00995C29"/>
    <w:rsid w:val="00996C12"/>
    <w:rsid w:val="00997411"/>
    <w:rsid w:val="009C25B5"/>
    <w:rsid w:val="009D181A"/>
    <w:rsid w:val="009E41AF"/>
    <w:rsid w:val="009E6CB3"/>
    <w:rsid w:val="009E71E6"/>
    <w:rsid w:val="009F22CF"/>
    <w:rsid w:val="009F4F5A"/>
    <w:rsid w:val="009F6B6A"/>
    <w:rsid w:val="00A015FC"/>
    <w:rsid w:val="00A11706"/>
    <w:rsid w:val="00A174B4"/>
    <w:rsid w:val="00A36BC6"/>
    <w:rsid w:val="00A4293F"/>
    <w:rsid w:val="00A436BF"/>
    <w:rsid w:val="00A462B2"/>
    <w:rsid w:val="00A464CB"/>
    <w:rsid w:val="00A46E75"/>
    <w:rsid w:val="00A46F81"/>
    <w:rsid w:val="00A473E4"/>
    <w:rsid w:val="00A475E7"/>
    <w:rsid w:val="00A52592"/>
    <w:rsid w:val="00A55407"/>
    <w:rsid w:val="00A5577F"/>
    <w:rsid w:val="00A802FF"/>
    <w:rsid w:val="00AA322A"/>
    <w:rsid w:val="00AB0DFD"/>
    <w:rsid w:val="00AB2974"/>
    <w:rsid w:val="00AB5DBA"/>
    <w:rsid w:val="00AB6BBB"/>
    <w:rsid w:val="00AC5153"/>
    <w:rsid w:val="00AC7E8F"/>
    <w:rsid w:val="00AD3B87"/>
    <w:rsid w:val="00AD41C9"/>
    <w:rsid w:val="00AF716A"/>
    <w:rsid w:val="00B0088D"/>
    <w:rsid w:val="00B018D4"/>
    <w:rsid w:val="00B0783F"/>
    <w:rsid w:val="00B132F5"/>
    <w:rsid w:val="00B13523"/>
    <w:rsid w:val="00B22444"/>
    <w:rsid w:val="00B319E1"/>
    <w:rsid w:val="00B35C62"/>
    <w:rsid w:val="00B36184"/>
    <w:rsid w:val="00B46AE7"/>
    <w:rsid w:val="00B5435B"/>
    <w:rsid w:val="00B5741D"/>
    <w:rsid w:val="00B67DB5"/>
    <w:rsid w:val="00B71D45"/>
    <w:rsid w:val="00B75A2A"/>
    <w:rsid w:val="00B766AF"/>
    <w:rsid w:val="00B77024"/>
    <w:rsid w:val="00B86BF4"/>
    <w:rsid w:val="00B90799"/>
    <w:rsid w:val="00B91A53"/>
    <w:rsid w:val="00B93491"/>
    <w:rsid w:val="00BA7AB0"/>
    <w:rsid w:val="00BD4CA5"/>
    <w:rsid w:val="00BE38A1"/>
    <w:rsid w:val="00BE7C8D"/>
    <w:rsid w:val="00BF4E7D"/>
    <w:rsid w:val="00BF637C"/>
    <w:rsid w:val="00C000B1"/>
    <w:rsid w:val="00C0156A"/>
    <w:rsid w:val="00C03F04"/>
    <w:rsid w:val="00C163BD"/>
    <w:rsid w:val="00C253F7"/>
    <w:rsid w:val="00C37252"/>
    <w:rsid w:val="00C423EF"/>
    <w:rsid w:val="00C448BA"/>
    <w:rsid w:val="00C46AAB"/>
    <w:rsid w:val="00C4748B"/>
    <w:rsid w:val="00C53126"/>
    <w:rsid w:val="00C555F8"/>
    <w:rsid w:val="00C55F38"/>
    <w:rsid w:val="00C645D7"/>
    <w:rsid w:val="00C82732"/>
    <w:rsid w:val="00C82A41"/>
    <w:rsid w:val="00C86C6B"/>
    <w:rsid w:val="00C878A8"/>
    <w:rsid w:val="00C912BE"/>
    <w:rsid w:val="00C95401"/>
    <w:rsid w:val="00CB0211"/>
    <w:rsid w:val="00CB12FA"/>
    <w:rsid w:val="00CB2C48"/>
    <w:rsid w:val="00CB48D8"/>
    <w:rsid w:val="00CC288E"/>
    <w:rsid w:val="00CC2BC1"/>
    <w:rsid w:val="00CF21FE"/>
    <w:rsid w:val="00CF5D0E"/>
    <w:rsid w:val="00D05886"/>
    <w:rsid w:val="00D110C2"/>
    <w:rsid w:val="00D12CE1"/>
    <w:rsid w:val="00D23650"/>
    <w:rsid w:val="00D24839"/>
    <w:rsid w:val="00D25FFB"/>
    <w:rsid w:val="00D31C4B"/>
    <w:rsid w:val="00D31D77"/>
    <w:rsid w:val="00D36D62"/>
    <w:rsid w:val="00D40958"/>
    <w:rsid w:val="00D50416"/>
    <w:rsid w:val="00D648C4"/>
    <w:rsid w:val="00D7068F"/>
    <w:rsid w:val="00D71F0E"/>
    <w:rsid w:val="00D80EA8"/>
    <w:rsid w:val="00D85BDE"/>
    <w:rsid w:val="00D93AEC"/>
    <w:rsid w:val="00DA1896"/>
    <w:rsid w:val="00DB44B9"/>
    <w:rsid w:val="00DC0FFF"/>
    <w:rsid w:val="00DC27C1"/>
    <w:rsid w:val="00DC330B"/>
    <w:rsid w:val="00DD06B2"/>
    <w:rsid w:val="00DD1628"/>
    <w:rsid w:val="00DD4682"/>
    <w:rsid w:val="00DD7F5F"/>
    <w:rsid w:val="00DE17C2"/>
    <w:rsid w:val="00DF004A"/>
    <w:rsid w:val="00DF1D02"/>
    <w:rsid w:val="00DF5CA1"/>
    <w:rsid w:val="00DF63D3"/>
    <w:rsid w:val="00DF63D9"/>
    <w:rsid w:val="00E01A29"/>
    <w:rsid w:val="00E22A32"/>
    <w:rsid w:val="00E27924"/>
    <w:rsid w:val="00E31A32"/>
    <w:rsid w:val="00E31DFD"/>
    <w:rsid w:val="00E342B2"/>
    <w:rsid w:val="00E40CEB"/>
    <w:rsid w:val="00E42F6F"/>
    <w:rsid w:val="00E45BDB"/>
    <w:rsid w:val="00E50411"/>
    <w:rsid w:val="00E50834"/>
    <w:rsid w:val="00E529EE"/>
    <w:rsid w:val="00E54FFB"/>
    <w:rsid w:val="00E555BB"/>
    <w:rsid w:val="00E558C8"/>
    <w:rsid w:val="00E55D28"/>
    <w:rsid w:val="00E570E1"/>
    <w:rsid w:val="00E61F19"/>
    <w:rsid w:val="00E632D3"/>
    <w:rsid w:val="00E64473"/>
    <w:rsid w:val="00E653DC"/>
    <w:rsid w:val="00E66690"/>
    <w:rsid w:val="00E67C5A"/>
    <w:rsid w:val="00E70689"/>
    <w:rsid w:val="00E72C09"/>
    <w:rsid w:val="00E73E2E"/>
    <w:rsid w:val="00E75821"/>
    <w:rsid w:val="00E830CB"/>
    <w:rsid w:val="00E94CC3"/>
    <w:rsid w:val="00EA4324"/>
    <w:rsid w:val="00EA7CB9"/>
    <w:rsid w:val="00EB2AB4"/>
    <w:rsid w:val="00EB75B9"/>
    <w:rsid w:val="00EC0FF0"/>
    <w:rsid w:val="00EC3067"/>
    <w:rsid w:val="00ED0CCB"/>
    <w:rsid w:val="00ED3828"/>
    <w:rsid w:val="00ED7E6E"/>
    <w:rsid w:val="00EE1FBB"/>
    <w:rsid w:val="00EE2749"/>
    <w:rsid w:val="00EF0CB2"/>
    <w:rsid w:val="00EF31BF"/>
    <w:rsid w:val="00EF5DEE"/>
    <w:rsid w:val="00EF6157"/>
    <w:rsid w:val="00F020EF"/>
    <w:rsid w:val="00F10BC8"/>
    <w:rsid w:val="00F13894"/>
    <w:rsid w:val="00F15A4A"/>
    <w:rsid w:val="00F227D6"/>
    <w:rsid w:val="00F32AE6"/>
    <w:rsid w:val="00F36CA1"/>
    <w:rsid w:val="00F5520E"/>
    <w:rsid w:val="00F72D8C"/>
    <w:rsid w:val="00F76B4F"/>
    <w:rsid w:val="00F76D6B"/>
    <w:rsid w:val="00F773ED"/>
    <w:rsid w:val="00F850E6"/>
    <w:rsid w:val="00F86250"/>
    <w:rsid w:val="00F9126F"/>
    <w:rsid w:val="00F9544C"/>
    <w:rsid w:val="00F97E8E"/>
    <w:rsid w:val="00FA6E5A"/>
    <w:rsid w:val="00FB3B0C"/>
    <w:rsid w:val="00FC1588"/>
    <w:rsid w:val="00FC25A3"/>
    <w:rsid w:val="00FC758B"/>
    <w:rsid w:val="00FD6BDB"/>
    <w:rsid w:val="00FD729C"/>
    <w:rsid w:val="00FE2EF2"/>
    <w:rsid w:val="00FE39B6"/>
    <w:rsid w:val="00FF0C79"/>
    <w:rsid w:val="00FF4F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bd8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20"/>
    <w:pPr>
      <w:spacing w:after="200" w:line="276" w:lineRule="auto"/>
    </w:pPr>
    <w:rPr>
      <w:sz w:val="22"/>
      <w:szCs w:val="22"/>
      <w:lang w:eastAsia="en-US"/>
    </w:rPr>
  </w:style>
  <w:style w:type="paragraph" w:styleId="Ttulo1">
    <w:name w:val="heading 1"/>
    <w:basedOn w:val="Normal"/>
    <w:next w:val="Normal"/>
    <w:link w:val="Ttulo1Car"/>
    <w:uiPriority w:val="9"/>
    <w:qFormat/>
    <w:rsid w:val="0037659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707B3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72498"/>
    <w:pPr>
      <w:keepNext/>
      <w:keepLines/>
      <w:spacing w:before="200" w:after="0"/>
      <w:jc w:val="both"/>
      <w:outlineLvl w:val="2"/>
    </w:pPr>
    <w:rPr>
      <w:rFonts w:eastAsia="Times New Roman"/>
      <w:b/>
      <w:bCs/>
      <w:color w:val="404040"/>
      <w:sz w:val="24"/>
    </w:rPr>
  </w:style>
  <w:style w:type="paragraph" w:styleId="Ttulo4">
    <w:name w:val="heading 4"/>
    <w:basedOn w:val="Normal"/>
    <w:next w:val="Normal"/>
    <w:link w:val="Ttulo4Car"/>
    <w:uiPriority w:val="9"/>
    <w:unhideWhenUsed/>
    <w:qFormat/>
    <w:rsid w:val="00372498"/>
    <w:pPr>
      <w:keepNext/>
      <w:keepLines/>
      <w:spacing w:before="200" w:after="0"/>
      <w:jc w:val="both"/>
      <w:outlineLvl w:val="3"/>
    </w:pPr>
    <w:rPr>
      <w:rFonts w:eastAsia="Times New Roman"/>
      <w:b/>
      <w:bCs/>
      <w:i/>
      <w:iCs/>
      <w:color w:val="5A5A5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337B"/>
    <w:pPr>
      <w:spacing w:before="100" w:beforeAutospacing="1" w:after="100" w:afterAutospacing="1" w:line="240" w:lineRule="auto"/>
      <w:jc w:val="both"/>
    </w:pPr>
    <w:rPr>
      <w:rFonts w:ascii="Presidencia Base" w:eastAsia="Times New Roman" w:hAnsi="Presidencia Base"/>
      <w:sz w:val="24"/>
      <w:szCs w:val="24"/>
      <w:lang w:eastAsia="es-MX"/>
    </w:rPr>
  </w:style>
  <w:style w:type="paragraph" w:customStyle="1" w:styleId="SHCPHeading1">
    <w:name w:val="SHCP Heading 1"/>
    <w:basedOn w:val="Ttulo1"/>
    <w:qFormat/>
    <w:rsid w:val="00376599"/>
    <w:pPr>
      <w:keepLines/>
      <w:numPr>
        <w:numId w:val="1"/>
      </w:numPr>
      <w:spacing w:before="480" w:after="200"/>
      <w:jc w:val="both"/>
    </w:pPr>
    <w:rPr>
      <w:rFonts w:ascii="Presidencia Base Versalitas" w:hAnsi="Presidencia Base Versalitas"/>
      <w:kern w:val="0"/>
      <w:sz w:val="40"/>
      <w:szCs w:val="22"/>
    </w:rPr>
  </w:style>
  <w:style w:type="character" w:customStyle="1" w:styleId="Ttulo1Car">
    <w:name w:val="Título 1 Car"/>
    <w:link w:val="Ttulo1"/>
    <w:uiPriority w:val="9"/>
    <w:rsid w:val="00376599"/>
    <w:rPr>
      <w:rFonts w:ascii="Cambria" w:eastAsia="Times New Roman" w:hAnsi="Cambria" w:cs="Times New Roman"/>
      <w:b/>
      <w:bCs/>
      <w:kern w:val="32"/>
      <w:sz w:val="32"/>
      <w:szCs w:val="32"/>
      <w:lang w:eastAsia="en-US"/>
    </w:rPr>
  </w:style>
  <w:style w:type="table" w:styleId="Tablaconcuadrcula">
    <w:name w:val="Table Grid"/>
    <w:basedOn w:val="Tablanormal"/>
    <w:uiPriority w:val="59"/>
    <w:rsid w:val="0036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613170"/>
    <w:pPr>
      <w:tabs>
        <w:tab w:val="center" w:pos="4680"/>
        <w:tab w:val="right" w:pos="9360"/>
      </w:tabs>
    </w:pPr>
  </w:style>
  <w:style w:type="character" w:customStyle="1" w:styleId="EncabezadoCar">
    <w:name w:val="Encabezado Car"/>
    <w:link w:val="Encabezado"/>
    <w:rsid w:val="00613170"/>
    <w:rPr>
      <w:sz w:val="22"/>
      <w:szCs w:val="22"/>
      <w:lang w:eastAsia="en-US"/>
    </w:rPr>
  </w:style>
  <w:style w:type="paragraph" w:styleId="Piedepgina">
    <w:name w:val="footer"/>
    <w:basedOn w:val="Normal"/>
    <w:link w:val="PiedepginaCar"/>
    <w:uiPriority w:val="99"/>
    <w:unhideWhenUsed/>
    <w:rsid w:val="00613170"/>
    <w:pPr>
      <w:tabs>
        <w:tab w:val="center" w:pos="4680"/>
        <w:tab w:val="right" w:pos="9360"/>
      </w:tabs>
    </w:pPr>
  </w:style>
  <w:style w:type="character" w:customStyle="1" w:styleId="PiedepginaCar">
    <w:name w:val="Pie de página Car"/>
    <w:link w:val="Piedepgina"/>
    <w:uiPriority w:val="99"/>
    <w:rsid w:val="00613170"/>
    <w:rPr>
      <w:sz w:val="22"/>
      <w:szCs w:val="22"/>
      <w:lang w:eastAsia="en-US"/>
    </w:rPr>
  </w:style>
  <w:style w:type="character" w:customStyle="1" w:styleId="Ttulo2Car">
    <w:name w:val="Título 2 Car"/>
    <w:link w:val="Ttulo2"/>
    <w:uiPriority w:val="9"/>
    <w:rsid w:val="00707B34"/>
    <w:rPr>
      <w:rFonts w:ascii="Cambria" w:eastAsia="Times New Roman" w:hAnsi="Cambria" w:cs="Times New Roman"/>
      <w:b/>
      <w:bCs/>
      <w:i/>
      <w:iCs/>
      <w:sz w:val="28"/>
      <w:szCs w:val="28"/>
      <w:lang w:eastAsia="en-US"/>
    </w:rPr>
  </w:style>
  <w:style w:type="table" w:customStyle="1" w:styleId="TableGrid1">
    <w:name w:val="Table Grid1"/>
    <w:basedOn w:val="Tablanormal"/>
    <w:next w:val="Tablaconcuadrcula"/>
    <w:uiPriority w:val="59"/>
    <w:rsid w:val="007D0D6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A322A"/>
    <w:pPr>
      <w:spacing w:after="120" w:line="240" w:lineRule="auto"/>
    </w:pPr>
    <w:rPr>
      <w:rFonts w:ascii="Times New Roman" w:eastAsia="Times New Roman" w:hAnsi="Times New Roman"/>
      <w:sz w:val="24"/>
      <w:szCs w:val="24"/>
      <w:lang w:val="en-GB" w:eastAsia="en-GB"/>
    </w:rPr>
  </w:style>
  <w:style w:type="character" w:customStyle="1" w:styleId="TextoindependienteCar">
    <w:name w:val="Texto independiente Car"/>
    <w:link w:val="Textoindependiente"/>
    <w:rsid w:val="00AA322A"/>
    <w:rPr>
      <w:rFonts w:ascii="Times New Roman" w:eastAsia="Times New Roman" w:hAnsi="Times New Roman"/>
      <w:sz w:val="24"/>
      <w:szCs w:val="24"/>
      <w:lang w:val="en-GB" w:eastAsia="en-GB"/>
    </w:rPr>
  </w:style>
  <w:style w:type="table" w:customStyle="1" w:styleId="TableGrid2">
    <w:name w:val="Table Grid2"/>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AA322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anormal"/>
    <w:next w:val="Tablaconcuadrcula"/>
    <w:uiPriority w:val="59"/>
    <w:rsid w:val="00E5041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anormal"/>
    <w:next w:val="Tablaconcuadrcula"/>
    <w:uiPriority w:val="59"/>
    <w:rsid w:val="00E653D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E653D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anormal"/>
    <w:next w:val="Tablaconcuadrcula"/>
    <w:uiPriority w:val="59"/>
    <w:rsid w:val="00BF4E7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54FFB"/>
    <w:pPr>
      <w:spacing w:after="0" w:line="240" w:lineRule="auto"/>
      <w:ind w:left="720"/>
      <w:contextualSpacing/>
    </w:pPr>
    <w:rPr>
      <w:rFonts w:ascii="Times New Roman" w:eastAsia="Times New Roman" w:hAnsi="Times New Roman"/>
      <w:sz w:val="24"/>
      <w:szCs w:val="24"/>
      <w:lang w:eastAsia="es-MX"/>
    </w:rPr>
  </w:style>
  <w:style w:type="character" w:customStyle="1" w:styleId="Ttulo3Car">
    <w:name w:val="Título 3 Car"/>
    <w:link w:val="Ttulo3"/>
    <w:uiPriority w:val="9"/>
    <w:rsid w:val="00372498"/>
    <w:rPr>
      <w:rFonts w:eastAsia="Times New Roman"/>
      <w:b/>
      <w:bCs/>
      <w:color w:val="404040"/>
      <w:sz w:val="24"/>
      <w:szCs w:val="22"/>
      <w:lang w:eastAsia="en-US"/>
    </w:rPr>
  </w:style>
  <w:style w:type="character" w:customStyle="1" w:styleId="Ttulo4Car">
    <w:name w:val="Título 4 Car"/>
    <w:link w:val="Ttulo4"/>
    <w:uiPriority w:val="9"/>
    <w:rsid w:val="00372498"/>
    <w:rPr>
      <w:rFonts w:eastAsia="Times New Roman"/>
      <w:b/>
      <w:bCs/>
      <w:i/>
      <w:iCs/>
      <w:color w:val="5A5A5A"/>
      <w:sz w:val="22"/>
      <w:szCs w:val="22"/>
      <w:lang w:eastAsia="en-US"/>
    </w:rPr>
  </w:style>
  <w:style w:type="numbering" w:customStyle="1" w:styleId="NoList1">
    <w:name w:val="No List1"/>
    <w:next w:val="Sinlista"/>
    <w:uiPriority w:val="99"/>
    <w:semiHidden/>
    <w:unhideWhenUsed/>
    <w:rsid w:val="00372498"/>
  </w:style>
  <w:style w:type="table" w:customStyle="1" w:styleId="TableGrid17">
    <w:name w:val="Table Grid17"/>
    <w:basedOn w:val="Tablanormal"/>
    <w:next w:val="Tablaconcuadrcula"/>
    <w:uiPriority w:val="59"/>
    <w:rsid w:val="0037249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4">
    <w:name w:val="Light Shading Accent 4"/>
    <w:basedOn w:val="Tablanormal"/>
    <w:uiPriority w:val="60"/>
    <w:rsid w:val="00372498"/>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clara-nfasis5">
    <w:name w:val="Light Grid Accent 5"/>
    <w:basedOn w:val="Tablanormal"/>
    <w:uiPriority w:val="62"/>
    <w:rsid w:val="00372498"/>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1-nfasis5">
    <w:name w:val="Medium Grid 1 Accent 5"/>
    <w:basedOn w:val="Tablanormal"/>
    <w:uiPriority w:val="67"/>
    <w:rsid w:val="00372498"/>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Hipervnculo">
    <w:name w:val="Hyperlink"/>
    <w:uiPriority w:val="99"/>
    <w:unhideWhenUsed/>
    <w:rsid w:val="00372498"/>
    <w:rPr>
      <w:strike w:val="0"/>
      <w:dstrike w:val="0"/>
      <w:color w:val="0000FF"/>
      <w:u w:val="none"/>
      <w:effect w:val="none"/>
    </w:rPr>
  </w:style>
  <w:style w:type="paragraph" w:styleId="Ttulo">
    <w:name w:val="Title"/>
    <w:basedOn w:val="Normal"/>
    <w:next w:val="Normal"/>
    <w:link w:val="TtuloCar"/>
    <w:uiPriority w:val="10"/>
    <w:qFormat/>
    <w:rsid w:val="00372498"/>
    <w:pPr>
      <w:pBdr>
        <w:bottom w:val="single" w:sz="8" w:space="4" w:color="4F81BD"/>
      </w:pBdr>
      <w:spacing w:after="300" w:line="240" w:lineRule="auto"/>
      <w:contextualSpacing/>
      <w:jc w:val="both"/>
    </w:pPr>
    <w:rPr>
      <w:rFonts w:ascii="Arial" w:eastAsia="Times New Roman" w:hAnsi="Arial"/>
      <w:color w:val="17365D"/>
      <w:spacing w:val="5"/>
      <w:kern w:val="28"/>
      <w:sz w:val="52"/>
      <w:szCs w:val="52"/>
    </w:rPr>
  </w:style>
  <w:style w:type="character" w:customStyle="1" w:styleId="TtuloCar">
    <w:name w:val="Título Car"/>
    <w:link w:val="Ttulo"/>
    <w:uiPriority w:val="10"/>
    <w:rsid w:val="00372498"/>
    <w:rPr>
      <w:rFonts w:ascii="Arial" w:eastAsia="Times New Roman" w:hAnsi="Arial"/>
      <w:color w:val="17365D"/>
      <w:spacing w:val="5"/>
      <w:kern w:val="28"/>
      <w:sz w:val="52"/>
      <w:szCs w:val="52"/>
      <w:lang w:eastAsia="en-US"/>
    </w:rPr>
  </w:style>
  <w:style w:type="paragraph" w:styleId="Textodeglobo">
    <w:name w:val="Balloon Text"/>
    <w:basedOn w:val="Normal"/>
    <w:link w:val="TextodegloboCar"/>
    <w:uiPriority w:val="99"/>
    <w:semiHidden/>
    <w:unhideWhenUsed/>
    <w:rsid w:val="00372498"/>
    <w:pPr>
      <w:spacing w:after="0" w:line="240" w:lineRule="auto"/>
      <w:jc w:val="both"/>
    </w:pPr>
    <w:rPr>
      <w:rFonts w:ascii="Tahoma" w:eastAsia="Times New Roman" w:hAnsi="Tahoma"/>
      <w:sz w:val="16"/>
      <w:szCs w:val="16"/>
    </w:rPr>
  </w:style>
  <w:style w:type="character" w:customStyle="1" w:styleId="TextodegloboCar">
    <w:name w:val="Texto de globo Car"/>
    <w:link w:val="Textodeglobo"/>
    <w:uiPriority w:val="99"/>
    <w:semiHidden/>
    <w:rsid w:val="00372498"/>
    <w:rPr>
      <w:rFonts w:ascii="Tahoma" w:eastAsia="Times New Roman" w:hAnsi="Tahoma" w:cs="Tahoma"/>
      <w:sz w:val="16"/>
      <w:szCs w:val="16"/>
      <w:lang w:eastAsia="en-US"/>
    </w:rPr>
  </w:style>
  <w:style w:type="paragraph" w:styleId="Sinespaciado">
    <w:name w:val="No Spacing"/>
    <w:link w:val="SinespaciadoCar"/>
    <w:uiPriority w:val="1"/>
    <w:qFormat/>
    <w:rsid w:val="00372498"/>
    <w:rPr>
      <w:rFonts w:ascii="Times New Roman" w:eastAsia="Times New Roman" w:hAnsi="Times New Roman"/>
      <w:sz w:val="22"/>
      <w:szCs w:val="22"/>
      <w:lang w:val="en-US" w:eastAsia="en-US"/>
    </w:rPr>
  </w:style>
  <w:style w:type="paragraph" w:customStyle="1" w:styleId="C3E38668A6744F8FB246D67D068BFD18">
    <w:name w:val="C3E38668A6744F8FB246D67D068BFD18"/>
    <w:rsid w:val="00372498"/>
    <w:pPr>
      <w:spacing w:after="200" w:line="276" w:lineRule="auto"/>
    </w:pPr>
    <w:rPr>
      <w:rFonts w:ascii="Times New Roman" w:eastAsia="Times New Roman" w:hAnsi="Times New Roman"/>
      <w:sz w:val="22"/>
      <w:szCs w:val="22"/>
      <w:lang w:val="en-US" w:eastAsia="en-US"/>
    </w:rPr>
  </w:style>
  <w:style w:type="character" w:customStyle="1" w:styleId="SinespaciadoCar">
    <w:name w:val="Sin espaciado Car"/>
    <w:link w:val="Sinespaciado"/>
    <w:uiPriority w:val="1"/>
    <w:rsid w:val="00372498"/>
    <w:rPr>
      <w:rFonts w:ascii="Times New Roman" w:eastAsia="Times New Roman" w:hAnsi="Times New Roman"/>
      <w:sz w:val="22"/>
      <w:szCs w:val="22"/>
      <w:lang w:val="en-US" w:eastAsia="en-US" w:bidi="ar-SA"/>
    </w:rPr>
  </w:style>
  <w:style w:type="paragraph" w:styleId="TtulodeTDC">
    <w:name w:val="TOC Heading"/>
    <w:basedOn w:val="Ttulo1"/>
    <w:next w:val="Normal"/>
    <w:uiPriority w:val="39"/>
    <w:unhideWhenUsed/>
    <w:qFormat/>
    <w:rsid w:val="00372498"/>
    <w:pPr>
      <w:keepLines/>
      <w:spacing w:before="480" w:after="0"/>
      <w:jc w:val="both"/>
      <w:outlineLvl w:val="9"/>
    </w:pPr>
    <w:rPr>
      <w:rFonts w:ascii="Calibri" w:hAnsi="Calibri"/>
      <w:color w:val="9AD1D6"/>
      <w:kern w:val="0"/>
      <w:sz w:val="40"/>
      <w:szCs w:val="28"/>
      <w:lang w:val="en-US"/>
    </w:rPr>
  </w:style>
  <w:style w:type="paragraph" w:styleId="TDC1">
    <w:name w:val="toc 1"/>
    <w:basedOn w:val="Normal"/>
    <w:next w:val="Normal"/>
    <w:autoRedefine/>
    <w:uiPriority w:val="39"/>
    <w:unhideWhenUsed/>
    <w:qFormat/>
    <w:rsid w:val="00372498"/>
    <w:pPr>
      <w:spacing w:before="120" w:after="120"/>
      <w:jc w:val="both"/>
    </w:pPr>
    <w:rPr>
      <w:rFonts w:eastAsia="Times New Roman"/>
      <w:b/>
      <w:bCs/>
      <w:caps/>
      <w:sz w:val="20"/>
      <w:szCs w:val="20"/>
    </w:rPr>
  </w:style>
  <w:style w:type="paragraph" w:styleId="TDC2">
    <w:name w:val="toc 2"/>
    <w:basedOn w:val="Normal"/>
    <w:next w:val="Normal"/>
    <w:autoRedefine/>
    <w:uiPriority w:val="39"/>
    <w:unhideWhenUsed/>
    <w:qFormat/>
    <w:rsid w:val="00372498"/>
    <w:pPr>
      <w:spacing w:after="0"/>
      <w:ind w:left="220"/>
      <w:jc w:val="both"/>
    </w:pPr>
    <w:rPr>
      <w:rFonts w:eastAsia="Times New Roman"/>
      <w:smallCaps/>
      <w:sz w:val="20"/>
      <w:szCs w:val="20"/>
    </w:rPr>
  </w:style>
  <w:style w:type="paragraph" w:styleId="TDC3">
    <w:name w:val="toc 3"/>
    <w:basedOn w:val="Normal"/>
    <w:next w:val="Normal"/>
    <w:autoRedefine/>
    <w:uiPriority w:val="39"/>
    <w:unhideWhenUsed/>
    <w:qFormat/>
    <w:rsid w:val="00372498"/>
    <w:pPr>
      <w:spacing w:after="0"/>
      <w:ind w:left="440"/>
      <w:jc w:val="both"/>
    </w:pPr>
    <w:rPr>
      <w:rFonts w:eastAsia="Times New Roman"/>
      <w:i/>
      <w:iCs/>
      <w:sz w:val="20"/>
      <w:szCs w:val="20"/>
    </w:rPr>
  </w:style>
  <w:style w:type="table" w:styleId="Sombreadoclaro-nfasis3">
    <w:name w:val="Light Shading Accent 3"/>
    <w:basedOn w:val="Tablanormal"/>
    <w:uiPriority w:val="60"/>
    <w:rsid w:val="0037249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11">
    <w:name w:val="Medium Shading 1 - Accent 11"/>
    <w:basedOn w:val="Tablanormal"/>
    <w:uiPriority w:val="63"/>
    <w:rsid w:val="00372498"/>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372498"/>
    <w:pPr>
      <w:jc w:val="both"/>
    </w:pPr>
    <w:rPr>
      <w:sz w:val="20"/>
      <w:szCs w:val="20"/>
    </w:rPr>
  </w:style>
  <w:style w:type="character" w:customStyle="1" w:styleId="TextonotapieCar">
    <w:name w:val="Texto nota pie Car"/>
    <w:link w:val="Textonotapie"/>
    <w:uiPriority w:val="99"/>
    <w:semiHidden/>
    <w:rsid w:val="00372498"/>
    <w:rPr>
      <w:lang w:eastAsia="en-US"/>
    </w:rPr>
  </w:style>
  <w:style w:type="character" w:styleId="Refdenotaalpie">
    <w:name w:val="footnote reference"/>
    <w:uiPriority w:val="99"/>
    <w:semiHidden/>
    <w:unhideWhenUsed/>
    <w:rsid w:val="00372498"/>
    <w:rPr>
      <w:vertAlign w:val="superscript"/>
    </w:rPr>
  </w:style>
  <w:style w:type="paragraph" w:styleId="TDC4">
    <w:name w:val="toc 4"/>
    <w:basedOn w:val="Normal"/>
    <w:next w:val="Normal"/>
    <w:autoRedefine/>
    <w:uiPriority w:val="39"/>
    <w:unhideWhenUsed/>
    <w:rsid w:val="00372498"/>
    <w:pPr>
      <w:spacing w:after="0"/>
      <w:ind w:left="660"/>
      <w:jc w:val="both"/>
    </w:pPr>
    <w:rPr>
      <w:rFonts w:eastAsia="Times New Roman"/>
      <w:sz w:val="18"/>
      <w:szCs w:val="18"/>
    </w:rPr>
  </w:style>
  <w:style w:type="paragraph" w:styleId="TDC5">
    <w:name w:val="toc 5"/>
    <w:basedOn w:val="Normal"/>
    <w:next w:val="Normal"/>
    <w:autoRedefine/>
    <w:uiPriority w:val="39"/>
    <w:unhideWhenUsed/>
    <w:rsid w:val="00372498"/>
    <w:pPr>
      <w:spacing w:after="0"/>
      <w:ind w:left="880"/>
      <w:jc w:val="both"/>
    </w:pPr>
    <w:rPr>
      <w:rFonts w:eastAsia="Times New Roman"/>
      <w:sz w:val="18"/>
      <w:szCs w:val="18"/>
    </w:rPr>
  </w:style>
  <w:style w:type="paragraph" w:styleId="TDC6">
    <w:name w:val="toc 6"/>
    <w:basedOn w:val="Normal"/>
    <w:next w:val="Normal"/>
    <w:autoRedefine/>
    <w:uiPriority w:val="39"/>
    <w:unhideWhenUsed/>
    <w:rsid w:val="00372498"/>
    <w:pPr>
      <w:spacing w:after="0"/>
      <w:ind w:left="1100"/>
      <w:jc w:val="both"/>
    </w:pPr>
    <w:rPr>
      <w:rFonts w:eastAsia="Times New Roman"/>
      <w:sz w:val="18"/>
      <w:szCs w:val="18"/>
    </w:rPr>
  </w:style>
  <w:style w:type="paragraph" w:styleId="TDC7">
    <w:name w:val="toc 7"/>
    <w:basedOn w:val="Normal"/>
    <w:next w:val="Normal"/>
    <w:autoRedefine/>
    <w:uiPriority w:val="39"/>
    <w:unhideWhenUsed/>
    <w:rsid w:val="00372498"/>
    <w:pPr>
      <w:spacing w:after="0"/>
      <w:ind w:left="1320"/>
      <w:jc w:val="both"/>
    </w:pPr>
    <w:rPr>
      <w:rFonts w:eastAsia="Times New Roman"/>
      <w:sz w:val="18"/>
      <w:szCs w:val="18"/>
    </w:rPr>
  </w:style>
  <w:style w:type="paragraph" w:styleId="TDC8">
    <w:name w:val="toc 8"/>
    <w:basedOn w:val="Normal"/>
    <w:next w:val="Normal"/>
    <w:autoRedefine/>
    <w:uiPriority w:val="39"/>
    <w:unhideWhenUsed/>
    <w:rsid w:val="00372498"/>
    <w:pPr>
      <w:spacing w:after="0"/>
      <w:ind w:left="1540"/>
      <w:jc w:val="both"/>
    </w:pPr>
    <w:rPr>
      <w:rFonts w:eastAsia="Times New Roman"/>
      <w:sz w:val="18"/>
      <w:szCs w:val="18"/>
    </w:rPr>
  </w:style>
  <w:style w:type="paragraph" w:styleId="TDC9">
    <w:name w:val="toc 9"/>
    <w:basedOn w:val="Normal"/>
    <w:next w:val="Normal"/>
    <w:autoRedefine/>
    <w:uiPriority w:val="39"/>
    <w:unhideWhenUsed/>
    <w:rsid w:val="00372498"/>
    <w:pPr>
      <w:spacing w:after="0"/>
      <w:ind w:left="1760"/>
      <w:jc w:val="both"/>
    </w:pPr>
    <w:rPr>
      <w:rFonts w:eastAsia="Times New Roman"/>
      <w:sz w:val="18"/>
      <w:szCs w:val="18"/>
    </w:rPr>
  </w:style>
  <w:style w:type="character" w:styleId="Refdecomentario">
    <w:name w:val="annotation reference"/>
    <w:uiPriority w:val="99"/>
    <w:semiHidden/>
    <w:unhideWhenUsed/>
    <w:rsid w:val="00372498"/>
    <w:rPr>
      <w:sz w:val="16"/>
      <w:szCs w:val="16"/>
    </w:rPr>
  </w:style>
  <w:style w:type="paragraph" w:styleId="Textocomentario">
    <w:name w:val="annotation text"/>
    <w:basedOn w:val="Normal"/>
    <w:link w:val="TextocomentarioCar"/>
    <w:uiPriority w:val="99"/>
    <w:semiHidden/>
    <w:unhideWhenUsed/>
    <w:rsid w:val="00372498"/>
    <w:pPr>
      <w:spacing w:line="240" w:lineRule="auto"/>
      <w:jc w:val="both"/>
    </w:pPr>
    <w:rPr>
      <w:rFonts w:eastAsia="Times New Roman"/>
      <w:sz w:val="20"/>
      <w:szCs w:val="20"/>
    </w:rPr>
  </w:style>
  <w:style w:type="character" w:customStyle="1" w:styleId="TextocomentarioCar">
    <w:name w:val="Texto comentario Car"/>
    <w:link w:val="Textocomentario"/>
    <w:uiPriority w:val="99"/>
    <w:semiHidden/>
    <w:rsid w:val="00372498"/>
    <w:rPr>
      <w:rFonts w:eastAsia="Times New Roman"/>
      <w:lang w:eastAsia="en-US"/>
    </w:rPr>
  </w:style>
  <w:style w:type="paragraph" w:styleId="Asuntodelcomentario">
    <w:name w:val="annotation subject"/>
    <w:basedOn w:val="Textocomentario"/>
    <w:next w:val="Textocomentario"/>
    <w:link w:val="AsuntodelcomentarioCar"/>
    <w:uiPriority w:val="99"/>
    <w:semiHidden/>
    <w:unhideWhenUsed/>
    <w:rsid w:val="00372498"/>
    <w:rPr>
      <w:b/>
      <w:bCs/>
    </w:rPr>
  </w:style>
  <w:style w:type="character" w:customStyle="1" w:styleId="AsuntodelcomentarioCar">
    <w:name w:val="Asunto del comentario Car"/>
    <w:link w:val="Asuntodelcomentario"/>
    <w:uiPriority w:val="99"/>
    <w:semiHidden/>
    <w:rsid w:val="00372498"/>
    <w:rPr>
      <w:rFonts w:eastAsia="Times New Roman"/>
      <w:b/>
      <w:bCs/>
      <w:lang w:eastAsia="en-US"/>
    </w:rPr>
  </w:style>
  <w:style w:type="paragraph" w:styleId="Epgrafe">
    <w:name w:val="caption"/>
    <w:basedOn w:val="Normal"/>
    <w:next w:val="Normal"/>
    <w:uiPriority w:val="35"/>
    <w:unhideWhenUsed/>
    <w:qFormat/>
    <w:rsid w:val="00372498"/>
    <w:pPr>
      <w:spacing w:line="240" w:lineRule="auto"/>
      <w:jc w:val="both"/>
    </w:pPr>
    <w:rPr>
      <w:rFonts w:eastAsia="Times New Roman"/>
      <w:b/>
      <w:bCs/>
      <w:color w:val="4F81BD"/>
      <w:sz w:val="18"/>
      <w:szCs w:val="18"/>
    </w:rPr>
  </w:style>
  <w:style w:type="numbering" w:customStyle="1" w:styleId="Style1">
    <w:name w:val="Style1"/>
    <w:uiPriority w:val="99"/>
    <w:rsid w:val="00372498"/>
    <w:pPr>
      <w:numPr>
        <w:numId w:val="16"/>
      </w:numPr>
    </w:pPr>
  </w:style>
  <w:style w:type="numbering" w:customStyle="1" w:styleId="Style2">
    <w:name w:val="Style2"/>
    <w:uiPriority w:val="99"/>
    <w:rsid w:val="00372498"/>
    <w:pPr>
      <w:numPr>
        <w:numId w:val="17"/>
      </w:numPr>
    </w:pPr>
  </w:style>
  <w:style w:type="numbering" w:customStyle="1" w:styleId="Style3">
    <w:name w:val="Style3"/>
    <w:uiPriority w:val="99"/>
    <w:rsid w:val="00372498"/>
    <w:pPr>
      <w:numPr>
        <w:numId w:val="18"/>
      </w:numPr>
    </w:pPr>
  </w:style>
  <w:style w:type="paragraph" w:styleId="Textonotaalfinal">
    <w:name w:val="endnote text"/>
    <w:basedOn w:val="Normal"/>
    <w:link w:val="TextonotaalfinalCar"/>
    <w:uiPriority w:val="99"/>
    <w:semiHidden/>
    <w:unhideWhenUsed/>
    <w:rsid w:val="00372498"/>
    <w:pPr>
      <w:spacing w:after="0" w:line="240" w:lineRule="auto"/>
      <w:jc w:val="both"/>
    </w:pPr>
    <w:rPr>
      <w:rFonts w:eastAsia="Times New Roman"/>
      <w:sz w:val="20"/>
      <w:szCs w:val="20"/>
    </w:rPr>
  </w:style>
  <w:style w:type="character" w:customStyle="1" w:styleId="TextonotaalfinalCar">
    <w:name w:val="Texto nota al final Car"/>
    <w:link w:val="Textonotaalfinal"/>
    <w:uiPriority w:val="99"/>
    <w:semiHidden/>
    <w:rsid w:val="00372498"/>
    <w:rPr>
      <w:rFonts w:eastAsia="Times New Roman"/>
      <w:lang w:eastAsia="en-US"/>
    </w:rPr>
  </w:style>
  <w:style w:type="character" w:styleId="Refdenotaalfinal">
    <w:name w:val="endnote reference"/>
    <w:uiPriority w:val="99"/>
    <w:semiHidden/>
    <w:unhideWhenUsed/>
    <w:rsid w:val="00372498"/>
    <w:rPr>
      <w:vertAlign w:val="superscript"/>
    </w:rPr>
  </w:style>
  <w:style w:type="paragraph" w:customStyle="1" w:styleId="Textoindependiente1">
    <w:name w:val="Texto independiente1"/>
    <w:basedOn w:val="Normal"/>
    <w:next w:val="Normal"/>
    <w:uiPriority w:val="99"/>
    <w:rsid w:val="00372498"/>
    <w:pPr>
      <w:autoSpaceDE w:val="0"/>
      <w:autoSpaceDN w:val="0"/>
      <w:adjustRightInd w:val="0"/>
      <w:spacing w:after="0" w:line="240" w:lineRule="auto"/>
    </w:pPr>
    <w:rPr>
      <w:rFonts w:ascii="Arial" w:hAnsi="Arial" w:cs="Arial"/>
      <w:sz w:val="24"/>
      <w:szCs w:val="24"/>
      <w:lang w:eastAsia="es-MX"/>
    </w:rPr>
  </w:style>
  <w:style w:type="paragraph" w:customStyle="1" w:styleId="Default">
    <w:name w:val="Default"/>
    <w:rsid w:val="00372498"/>
    <w:pPr>
      <w:autoSpaceDE w:val="0"/>
      <w:autoSpaceDN w:val="0"/>
      <w:adjustRightInd w:val="0"/>
    </w:pPr>
    <w:rPr>
      <w:rFonts w:ascii="Times New Roman" w:eastAsia="Times New Roman" w:hAnsi="Times New Roman"/>
      <w:color w:val="000000"/>
      <w:sz w:val="24"/>
      <w:szCs w:val="24"/>
    </w:rPr>
  </w:style>
  <w:style w:type="paragraph" w:customStyle="1" w:styleId="SHCPHeading3">
    <w:name w:val="SHCP Heading 3"/>
    <w:basedOn w:val="Normal"/>
    <w:qFormat/>
    <w:rsid w:val="00372498"/>
    <w:pPr>
      <w:spacing w:after="0" w:line="240" w:lineRule="auto"/>
    </w:pPr>
    <w:rPr>
      <w:rFonts w:ascii="Presidencia Firme Versalitas" w:eastAsia="Times New Roman" w:hAnsi="Presidencia Firme Versalitas"/>
      <w:sz w:val="28"/>
    </w:rPr>
  </w:style>
</w:styles>
</file>

<file path=word/webSettings.xml><?xml version="1.0" encoding="utf-8"?>
<w:webSettings xmlns:r="http://schemas.openxmlformats.org/officeDocument/2006/relationships" xmlns:w="http://schemas.openxmlformats.org/wordprocessingml/2006/main">
  <w:divs>
    <w:div w:id="86275344">
      <w:bodyDiv w:val="1"/>
      <w:marLeft w:val="0"/>
      <w:marRight w:val="0"/>
      <w:marTop w:val="0"/>
      <w:marBottom w:val="0"/>
      <w:divBdr>
        <w:top w:val="none" w:sz="0" w:space="0" w:color="auto"/>
        <w:left w:val="none" w:sz="0" w:space="0" w:color="auto"/>
        <w:bottom w:val="none" w:sz="0" w:space="0" w:color="auto"/>
        <w:right w:val="none" w:sz="0" w:space="0" w:color="auto"/>
      </w:divBdr>
      <w:divsChild>
        <w:div w:id="1295257098">
          <w:marLeft w:val="979"/>
          <w:marRight w:val="0"/>
          <w:marTop w:val="0"/>
          <w:marBottom w:val="0"/>
          <w:divBdr>
            <w:top w:val="none" w:sz="0" w:space="0" w:color="auto"/>
            <w:left w:val="none" w:sz="0" w:space="0" w:color="auto"/>
            <w:bottom w:val="none" w:sz="0" w:space="0" w:color="auto"/>
            <w:right w:val="none" w:sz="0" w:space="0" w:color="auto"/>
          </w:divBdr>
        </w:div>
        <w:div w:id="1971861645">
          <w:marLeft w:val="979"/>
          <w:marRight w:val="0"/>
          <w:marTop w:val="0"/>
          <w:marBottom w:val="0"/>
          <w:divBdr>
            <w:top w:val="none" w:sz="0" w:space="0" w:color="auto"/>
            <w:left w:val="none" w:sz="0" w:space="0" w:color="auto"/>
            <w:bottom w:val="none" w:sz="0" w:space="0" w:color="auto"/>
            <w:right w:val="none" w:sz="0" w:space="0" w:color="auto"/>
          </w:divBdr>
        </w:div>
      </w:divsChild>
    </w:div>
    <w:div w:id="102304423">
      <w:bodyDiv w:val="1"/>
      <w:marLeft w:val="0"/>
      <w:marRight w:val="0"/>
      <w:marTop w:val="0"/>
      <w:marBottom w:val="0"/>
      <w:divBdr>
        <w:top w:val="none" w:sz="0" w:space="0" w:color="auto"/>
        <w:left w:val="none" w:sz="0" w:space="0" w:color="auto"/>
        <w:bottom w:val="none" w:sz="0" w:space="0" w:color="auto"/>
        <w:right w:val="none" w:sz="0" w:space="0" w:color="auto"/>
      </w:divBdr>
    </w:div>
    <w:div w:id="132413312">
      <w:bodyDiv w:val="1"/>
      <w:marLeft w:val="0"/>
      <w:marRight w:val="0"/>
      <w:marTop w:val="0"/>
      <w:marBottom w:val="0"/>
      <w:divBdr>
        <w:top w:val="none" w:sz="0" w:space="0" w:color="auto"/>
        <w:left w:val="none" w:sz="0" w:space="0" w:color="auto"/>
        <w:bottom w:val="none" w:sz="0" w:space="0" w:color="auto"/>
        <w:right w:val="none" w:sz="0" w:space="0" w:color="auto"/>
      </w:divBdr>
      <w:divsChild>
        <w:div w:id="2075201137">
          <w:marLeft w:val="979"/>
          <w:marRight w:val="0"/>
          <w:marTop w:val="0"/>
          <w:marBottom w:val="0"/>
          <w:divBdr>
            <w:top w:val="none" w:sz="0" w:space="0" w:color="auto"/>
            <w:left w:val="none" w:sz="0" w:space="0" w:color="auto"/>
            <w:bottom w:val="none" w:sz="0" w:space="0" w:color="auto"/>
            <w:right w:val="none" w:sz="0" w:space="0" w:color="auto"/>
          </w:divBdr>
        </w:div>
      </w:divsChild>
    </w:div>
    <w:div w:id="166333804">
      <w:bodyDiv w:val="1"/>
      <w:marLeft w:val="0"/>
      <w:marRight w:val="0"/>
      <w:marTop w:val="0"/>
      <w:marBottom w:val="0"/>
      <w:divBdr>
        <w:top w:val="none" w:sz="0" w:space="0" w:color="auto"/>
        <w:left w:val="none" w:sz="0" w:space="0" w:color="auto"/>
        <w:bottom w:val="none" w:sz="0" w:space="0" w:color="auto"/>
        <w:right w:val="none" w:sz="0" w:space="0" w:color="auto"/>
      </w:divBdr>
      <w:divsChild>
        <w:div w:id="257711316">
          <w:marLeft w:val="850"/>
          <w:marRight w:val="0"/>
          <w:marTop w:val="0"/>
          <w:marBottom w:val="0"/>
          <w:divBdr>
            <w:top w:val="none" w:sz="0" w:space="0" w:color="auto"/>
            <w:left w:val="none" w:sz="0" w:space="0" w:color="auto"/>
            <w:bottom w:val="none" w:sz="0" w:space="0" w:color="auto"/>
            <w:right w:val="none" w:sz="0" w:space="0" w:color="auto"/>
          </w:divBdr>
        </w:div>
        <w:div w:id="382367797">
          <w:marLeft w:val="979"/>
          <w:marRight w:val="0"/>
          <w:marTop w:val="0"/>
          <w:marBottom w:val="0"/>
          <w:divBdr>
            <w:top w:val="none" w:sz="0" w:space="0" w:color="auto"/>
            <w:left w:val="none" w:sz="0" w:space="0" w:color="auto"/>
            <w:bottom w:val="none" w:sz="0" w:space="0" w:color="auto"/>
            <w:right w:val="none" w:sz="0" w:space="0" w:color="auto"/>
          </w:divBdr>
        </w:div>
        <w:div w:id="417672542">
          <w:marLeft w:val="979"/>
          <w:marRight w:val="0"/>
          <w:marTop w:val="0"/>
          <w:marBottom w:val="0"/>
          <w:divBdr>
            <w:top w:val="none" w:sz="0" w:space="0" w:color="auto"/>
            <w:left w:val="none" w:sz="0" w:space="0" w:color="auto"/>
            <w:bottom w:val="none" w:sz="0" w:space="0" w:color="auto"/>
            <w:right w:val="none" w:sz="0" w:space="0" w:color="auto"/>
          </w:divBdr>
        </w:div>
        <w:div w:id="760876776">
          <w:marLeft w:val="850"/>
          <w:marRight w:val="0"/>
          <w:marTop w:val="0"/>
          <w:marBottom w:val="0"/>
          <w:divBdr>
            <w:top w:val="none" w:sz="0" w:space="0" w:color="auto"/>
            <w:left w:val="none" w:sz="0" w:space="0" w:color="auto"/>
            <w:bottom w:val="none" w:sz="0" w:space="0" w:color="auto"/>
            <w:right w:val="none" w:sz="0" w:space="0" w:color="auto"/>
          </w:divBdr>
        </w:div>
        <w:div w:id="1020205959">
          <w:marLeft w:val="979"/>
          <w:marRight w:val="0"/>
          <w:marTop w:val="0"/>
          <w:marBottom w:val="0"/>
          <w:divBdr>
            <w:top w:val="none" w:sz="0" w:space="0" w:color="auto"/>
            <w:left w:val="none" w:sz="0" w:space="0" w:color="auto"/>
            <w:bottom w:val="none" w:sz="0" w:space="0" w:color="auto"/>
            <w:right w:val="none" w:sz="0" w:space="0" w:color="auto"/>
          </w:divBdr>
        </w:div>
        <w:div w:id="1582638130">
          <w:marLeft w:val="979"/>
          <w:marRight w:val="0"/>
          <w:marTop w:val="0"/>
          <w:marBottom w:val="0"/>
          <w:divBdr>
            <w:top w:val="none" w:sz="0" w:space="0" w:color="auto"/>
            <w:left w:val="none" w:sz="0" w:space="0" w:color="auto"/>
            <w:bottom w:val="none" w:sz="0" w:space="0" w:color="auto"/>
            <w:right w:val="none" w:sz="0" w:space="0" w:color="auto"/>
          </w:divBdr>
        </w:div>
        <w:div w:id="1797288263">
          <w:marLeft w:val="850"/>
          <w:marRight w:val="0"/>
          <w:marTop w:val="0"/>
          <w:marBottom w:val="0"/>
          <w:divBdr>
            <w:top w:val="none" w:sz="0" w:space="0" w:color="auto"/>
            <w:left w:val="none" w:sz="0" w:space="0" w:color="auto"/>
            <w:bottom w:val="none" w:sz="0" w:space="0" w:color="auto"/>
            <w:right w:val="none" w:sz="0" w:space="0" w:color="auto"/>
          </w:divBdr>
        </w:div>
      </w:divsChild>
    </w:div>
    <w:div w:id="171845238">
      <w:bodyDiv w:val="1"/>
      <w:marLeft w:val="0"/>
      <w:marRight w:val="0"/>
      <w:marTop w:val="0"/>
      <w:marBottom w:val="0"/>
      <w:divBdr>
        <w:top w:val="none" w:sz="0" w:space="0" w:color="auto"/>
        <w:left w:val="none" w:sz="0" w:space="0" w:color="auto"/>
        <w:bottom w:val="none" w:sz="0" w:space="0" w:color="auto"/>
        <w:right w:val="none" w:sz="0" w:space="0" w:color="auto"/>
      </w:divBdr>
      <w:divsChild>
        <w:div w:id="427965046">
          <w:marLeft w:val="979"/>
          <w:marRight w:val="0"/>
          <w:marTop w:val="0"/>
          <w:marBottom w:val="0"/>
          <w:divBdr>
            <w:top w:val="none" w:sz="0" w:space="0" w:color="auto"/>
            <w:left w:val="none" w:sz="0" w:space="0" w:color="auto"/>
            <w:bottom w:val="none" w:sz="0" w:space="0" w:color="auto"/>
            <w:right w:val="none" w:sz="0" w:space="0" w:color="auto"/>
          </w:divBdr>
        </w:div>
        <w:div w:id="1951204332">
          <w:marLeft w:val="979"/>
          <w:marRight w:val="0"/>
          <w:marTop w:val="0"/>
          <w:marBottom w:val="0"/>
          <w:divBdr>
            <w:top w:val="none" w:sz="0" w:space="0" w:color="auto"/>
            <w:left w:val="none" w:sz="0" w:space="0" w:color="auto"/>
            <w:bottom w:val="none" w:sz="0" w:space="0" w:color="auto"/>
            <w:right w:val="none" w:sz="0" w:space="0" w:color="auto"/>
          </w:divBdr>
        </w:div>
      </w:divsChild>
    </w:div>
    <w:div w:id="204223897">
      <w:bodyDiv w:val="1"/>
      <w:marLeft w:val="0"/>
      <w:marRight w:val="0"/>
      <w:marTop w:val="0"/>
      <w:marBottom w:val="0"/>
      <w:divBdr>
        <w:top w:val="none" w:sz="0" w:space="0" w:color="auto"/>
        <w:left w:val="none" w:sz="0" w:space="0" w:color="auto"/>
        <w:bottom w:val="none" w:sz="0" w:space="0" w:color="auto"/>
        <w:right w:val="none" w:sz="0" w:space="0" w:color="auto"/>
      </w:divBdr>
      <w:divsChild>
        <w:div w:id="111480925">
          <w:marLeft w:val="979"/>
          <w:marRight w:val="0"/>
          <w:marTop w:val="0"/>
          <w:marBottom w:val="0"/>
          <w:divBdr>
            <w:top w:val="none" w:sz="0" w:space="0" w:color="auto"/>
            <w:left w:val="none" w:sz="0" w:space="0" w:color="auto"/>
            <w:bottom w:val="none" w:sz="0" w:space="0" w:color="auto"/>
            <w:right w:val="none" w:sz="0" w:space="0" w:color="auto"/>
          </w:divBdr>
        </w:div>
        <w:div w:id="402217954">
          <w:marLeft w:val="979"/>
          <w:marRight w:val="0"/>
          <w:marTop w:val="0"/>
          <w:marBottom w:val="0"/>
          <w:divBdr>
            <w:top w:val="none" w:sz="0" w:space="0" w:color="auto"/>
            <w:left w:val="none" w:sz="0" w:space="0" w:color="auto"/>
            <w:bottom w:val="none" w:sz="0" w:space="0" w:color="auto"/>
            <w:right w:val="none" w:sz="0" w:space="0" w:color="auto"/>
          </w:divBdr>
        </w:div>
        <w:div w:id="1062287280">
          <w:marLeft w:val="979"/>
          <w:marRight w:val="0"/>
          <w:marTop w:val="0"/>
          <w:marBottom w:val="0"/>
          <w:divBdr>
            <w:top w:val="none" w:sz="0" w:space="0" w:color="auto"/>
            <w:left w:val="none" w:sz="0" w:space="0" w:color="auto"/>
            <w:bottom w:val="none" w:sz="0" w:space="0" w:color="auto"/>
            <w:right w:val="none" w:sz="0" w:space="0" w:color="auto"/>
          </w:divBdr>
        </w:div>
        <w:div w:id="1083454687">
          <w:marLeft w:val="979"/>
          <w:marRight w:val="0"/>
          <w:marTop w:val="0"/>
          <w:marBottom w:val="0"/>
          <w:divBdr>
            <w:top w:val="none" w:sz="0" w:space="0" w:color="auto"/>
            <w:left w:val="none" w:sz="0" w:space="0" w:color="auto"/>
            <w:bottom w:val="none" w:sz="0" w:space="0" w:color="auto"/>
            <w:right w:val="none" w:sz="0" w:space="0" w:color="auto"/>
          </w:divBdr>
        </w:div>
        <w:div w:id="1088771649">
          <w:marLeft w:val="979"/>
          <w:marRight w:val="0"/>
          <w:marTop w:val="0"/>
          <w:marBottom w:val="0"/>
          <w:divBdr>
            <w:top w:val="none" w:sz="0" w:space="0" w:color="auto"/>
            <w:left w:val="none" w:sz="0" w:space="0" w:color="auto"/>
            <w:bottom w:val="none" w:sz="0" w:space="0" w:color="auto"/>
            <w:right w:val="none" w:sz="0" w:space="0" w:color="auto"/>
          </w:divBdr>
        </w:div>
        <w:div w:id="1658611911">
          <w:marLeft w:val="979"/>
          <w:marRight w:val="0"/>
          <w:marTop w:val="0"/>
          <w:marBottom w:val="0"/>
          <w:divBdr>
            <w:top w:val="none" w:sz="0" w:space="0" w:color="auto"/>
            <w:left w:val="none" w:sz="0" w:space="0" w:color="auto"/>
            <w:bottom w:val="none" w:sz="0" w:space="0" w:color="auto"/>
            <w:right w:val="none" w:sz="0" w:space="0" w:color="auto"/>
          </w:divBdr>
        </w:div>
        <w:div w:id="2042591691">
          <w:marLeft w:val="979"/>
          <w:marRight w:val="0"/>
          <w:marTop w:val="0"/>
          <w:marBottom w:val="0"/>
          <w:divBdr>
            <w:top w:val="none" w:sz="0" w:space="0" w:color="auto"/>
            <w:left w:val="none" w:sz="0" w:space="0" w:color="auto"/>
            <w:bottom w:val="none" w:sz="0" w:space="0" w:color="auto"/>
            <w:right w:val="none" w:sz="0" w:space="0" w:color="auto"/>
          </w:divBdr>
        </w:div>
      </w:divsChild>
    </w:div>
    <w:div w:id="210769270">
      <w:bodyDiv w:val="1"/>
      <w:marLeft w:val="0"/>
      <w:marRight w:val="0"/>
      <w:marTop w:val="0"/>
      <w:marBottom w:val="0"/>
      <w:divBdr>
        <w:top w:val="none" w:sz="0" w:space="0" w:color="auto"/>
        <w:left w:val="none" w:sz="0" w:space="0" w:color="auto"/>
        <w:bottom w:val="none" w:sz="0" w:space="0" w:color="auto"/>
        <w:right w:val="none" w:sz="0" w:space="0" w:color="auto"/>
      </w:divBdr>
      <w:divsChild>
        <w:div w:id="123011883">
          <w:marLeft w:val="979"/>
          <w:marRight w:val="0"/>
          <w:marTop w:val="0"/>
          <w:marBottom w:val="0"/>
          <w:divBdr>
            <w:top w:val="none" w:sz="0" w:space="0" w:color="auto"/>
            <w:left w:val="none" w:sz="0" w:space="0" w:color="auto"/>
            <w:bottom w:val="none" w:sz="0" w:space="0" w:color="auto"/>
            <w:right w:val="none" w:sz="0" w:space="0" w:color="auto"/>
          </w:divBdr>
        </w:div>
      </w:divsChild>
    </w:div>
    <w:div w:id="217017012">
      <w:bodyDiv w:val="1"/>
      <w:marLeft w:val="0"/>
      <w:marRight w:val="0"/>
      <w:marTop w:val="0"/>
      <w:marBottom w:val="0"/>
      <w:divBdr>
        <w:top w:val="none" w:sz="0" w:space="0" w:color="auto"/>
        <w:left w:val="none" w:sz="0" w:space="0" w:color="auto"/>
        <w:bottom w:val="none" w:sz="0" w:space="0" w:color="auto"/>
        <w:right w:val="none" w:sz="0" w:space="0" w:color="auto"/>
      </w:divBdr>
    </w:div>
    <w:div w:id="255331057">
      <w:bodyDiv w:val="1"/>
      <w:marLeft w:val="0"/>
      <w:marRight w:val="0"/>
      <w:marTop w:val="0"/>
      <w:marBottom w:val="0"/>
      <w:divBdr>
        <w:top w:val="none" w:sz="0" w:space="0" w:color="auto"/>
        <w:left w:val="none" w:sz="0" w:space="0" w:color="auto"/>
        <w:bottom w:val="none" w:sz="0" w:space="0" w:color="auto"/>
        <w:right w:val="none" w:sz="0" w:space="0" w:color="auto"/>
      </w:divBdr>
      <w:divsChild>
        <w:div w:id="1317152419">
          <w:marLeft w:val="979"/>
          <w:marRight w:val="0"/>
          <w:marTop w:val="0"/>
          <w:marBottom w:val="0"/>
          <w:divBdr>
            <w:top w:val="none" w:sz="0" w:space="0" w:color="auto"/>
            <w:left w:val="none" w:sz="0" w:space="0" w:color="auto"/>
            <w:bottom w:val="none" w:sz="0" w:space="0" w:color="auto"/>
            <w:right w:val="none" w:sz="0" w:space="0" w:color="auto"/>
          </w:divBdr>
        </w:div>
        <w:div w:id="2130121956">
          <w:marLeft w:val="979"/>
          <w:marRight w:val="0"/>
          <w:marTop w:val="0"/>
          <w:marBottom w:val="0"/>
          <w:divBdr>
            <w:top w:val="none" w:sz="0" w:space="0" w:color="auto"/>
            <w:left w:val="none" w:sz="0" w:space="0" w:color="auto"/>
            <w:bottom w:val="none" w:sz="0" w:space="0" w:color="auto"/>
            <w:right w:val="none" w:sz="0" w:space="0" w:color="auto"/>
          </w:divBdr>
        </w:div>
      </w:divsChild>
    </w:div>
    <w:div w:id="269631749">
      <w:bodyDiv w:val="1"/>
      <w:marLeft w:val="0"/>
      <w:marRight w:val="0"/>
      <w:marTop w:val="0"/>
      <w:marBottom w:val="0"/>
      <w:divBdr>
        <w:top w:val="none" w:sz="0" w:space="0" w:color="auto"/>
        <w:left w:val="none" w:sz="0" w:space="0" w:color="auto"/>
        <w:bottom w:val="none" w:sz="0" w:space="0" w:color="auto"/>
        <w:right w:val="none" w:sz="0" w:space="0" w:color="auto"/>
      </w:divBdr>
      <w:divsChild>
        <w:div w:id="425659150">
          <w:marLeft w:val="979"/>
          <w:marRight w:val="0"/>
          <w:marTop w:val="0"/>
          <w:marBottom w:val="0"/>
          <w:divBdr>
            <w:top w:val="none" w:sz="0" w:space="0" w:color="auto"/>
            <w:left w:val="none" w:sz="0" w:space="0" w:color="auto"/>
            <w:bottom w:val="none" w:sz="0" w:space="0" w:color="auto"/>
            <w:right w:val="none" w:sz="0" w:space="0" w:color="auto"/>
          </w:divBdr>
        </w:div>
        <w:div w:id="1379014731">
          <w:marLeft w:val="979"/>
          <w:marRight w:val="0"/>
          <w:marTop w:val="0"/>
          <w:marBottom w:val="0"/>
          <w:divBdr>
            <w:top w:val="none" w:sz="0" w:space="0" w:color="auto"/>
            <w:left w:val="none" w:sz="0" w:space="0" w:color="auto"/>
            <w:bottom w:val="none" w:sz="0" w:space="0" w:color="auto"/>
            <w:right w:val="none" w:sz="0" w:space="0" w:color="auto"/>
          </w:divBdr>
        </w:div>
      </w:divsChild>
    </w:div>
    <w:div w:id="311645441">
      <w:bodyDiv w:val="1"/>
      <w:marLeft w:val="0"/>
      <w:marRight w:val="0"/>
      <w:marTop w:val="0"/>
      <w:marBottom w:val="0"/>
      <w:divBdr>
        <w:top w:val="none" w:sz="0" w:space="0" w:color="auto"/>
        <w:left w:val="none" w:sz="0" w:space="0" w:color="auto"/>
        <w:bottom w:val="none" w:sz="0" w:space="0" w:color="auto"/>
        <w:right w:val="none" w:sz="0" w:space="0" w:color="auto"/>
      </w:divBdr>
    </w:div>
    <w:div w:id="349571700">
      <w:bodyDiv w:val="1"/>
      <w:marLeft w:val="0"/>
      <w:marRight w:val="0"/>
      <w:marTop w:val="0"/>
      <w:marBottom w:val="0"/>
      <w:divBdr>
        <w:top w:val="none" w:sz="0" w:space="0" w:color="auto"/>
        <w:left w:val="none" w:sz="0" w:space="0" w:color="auto"/>
        <w:bottom w:val="none" w:sz="0" w:space="0" w:color="auto"/>
        <w:right w:val="none" w:sz="0" w:space="0" w:color="auto"/>
      </w:divBdr>
    </w:div>
    <w:div w:id="388501106">
      <w:bodyDiv w:val="1"/>
      <w:marLeft w:val="0"/>
      <w:marRight w:val="0"/>
      <w:marTop w:val="0"/>
      <w:marBottom w:val="0"/>
      <w:divBdr>
        <w:top w:val="none" w:sz="0" w:space="0" w:color="auto"/>
        <w:left w:val="none" w:sz="0" w:space="0" w:color="auto"/>
        <w:bottom w:val="none" w:sz="0" w:space="0" w:color="auto"/>
        <w:right w:val="none" w:sz="0" w:space="0" w:color="auto"/>
      </w:divBdr>
    </w:div>
    <w:div w:id="388773987">
      <w:bodyDiv w:val="1"/>
      <w:marLeft w:val="0"/>
      <w:marRight w:val="0"/>
      <w:marTop w:val="0"/>
      <w:marBottom w:val="0"/>
      <w:divBdr>
        <w:top w:val="none" w:sz="0" w:space="0" w:color="auto"/>
        <w:left w:val="none" w:sz="0" w:space="0" w:color="auto"/>
        <w:bottom w:val="none" w:sz="0" w:space="0" w:color="auto"/>
        <w:right w:val="none" w:sz="0" w:space="0" w:color="auto"/>
      </w:divBdr>
      <w:divsChild>
        <w:div w:id="230506020">
          <w:marLeft w:val="850"/>
          <w:marRight w:val="0"/>
          <w:marTop w:val="0"/>
          <w:marBottom w:val="0"/>
          <w:divBdr>
            <w:top w:val="none" w:sz="0" w:space="0" w:color="auto"/>
            <w:left w:val="none" w:sz="0" w:space="0" w:color="auto"/>
            <w:bottom w:val="none" w:sz="0" w:space="0" w:color="auto"/>
            <w:right w:val="none" w:sz="0" w:space="0" w:color="auto"/>
          </w:divBdr>
        </w:div>
        <w:div w:id="1151024128">
          <w:marLeft w:val="850"/>
          <w:marRight w:val="0"/>
          <w:marTop w:val="0"/>
          <w:marBottom w:val="0"/>
          <w:divBdr>
            <w:top w:val="none" w:sz="0" w:space="0" w:color="auto"/>
            <w:left w:val="none" w:sz="0" w:space="0" w:color="auto"/>
            <w:bottom w:val="none" w:sz="0" w:space="0" w:color="auto"/>
            <w:right w:val="none" w:sz="0" w:space="0" w:color="auto"/>
          </w:divBdr>
        </w:div>
        <w:div w:id="1806004639">
          <w:marLeft w:val="850"/>
          <w:marRight w:val="0"/>
          <w:marTop w:val="0"/>
          <w:marBottom w:val="0"/>
          <w:divBdr>
            <w:top w:val="none" w:sz="0" w:space="0" w:color="auto"/>
            <w:left w:val="none" w:sz="0" w:space="0" w:color="auto"/>
            <w:bottom w:val="none" w:sz="0" w:space="0" w:color="auto"/>
            <w:right w:val="none" w:sz="0" w:space="0" w:color="auto"/>
          </w:divBdr>
        </w:div>
      </w:divsChild>
    </w:div>
    <w:div w:id="442308276">
      <w:bodyDiv w:val="1"/>
      <w:marLeft w:val="0"/>
      <w:marRight w:val="0"/>
      <w:marTop w:val="0"/>
      <w:marBottom w:val="0"/>
      <w:divBdr>
        <w:top w:val="none" w:sz="0" w:space="0" w:color="auto"/>
        <w:left w:val="none" w:sz="0" w:space="0" w:color="auto"/>
        <w:bottom w:val="none" w:sz="0" w:space="0" w:color="auto"/>
        <w:right w:val="none" w:sz="0" w:space="0" w:color="auto"/>
      </w:divBdr>
      <w:divsChild>
        <w:div w:id="1050574127">
          <w:marLeft w:val="979"/>
          <w:marRight w:val="0"/>
          <w:marTop w:val="0"/>
          <w:marBottom w:val="0"/>
          <w:divBdr>
            <w:top w:val="none" w:sz="0" w:space="0" w:color="auto"/>
            <w:left w:val="none" w:sz="0" w:space="0" w:color="auto"/>
            <w:bottom w:val="none" w:sz="0" w:space="0" w:color="auto"/>
            <w:right w:val="none" w:sz="0" w:space="0" w:color="auto"/>
          </w:divBdr>
        </w:div>
      </w:divsChild>
    </w:div>
    <w:div w:id="475873215">
      <w:bodyDiv w:val="1"/>
      <w:marLeft w:val="0"/>
      <w:marRight w:val="0"/>
      <w:marTop w:val="0"/>
      <w:marBottom w:val="0"/>
      <w:divBdr>
        <w:top w:val="none" w:sz="0" w:space="0" w:color="auto"/>
        <w:left w:val="none" w:sz="0" w:space="0" w:color="auto"/>
        <w:bottom w:val="none" w:sz="0" w:space="0" w:color="auto"/>
        <w:right w:val="none" w:sz="0" w:space="0" w:color="auto"/>
      </w:divBdr>
      <w:divsChild>
        <w:div w:id="1291088508">
          <w:marLeft w:val="979"/>
          <w:marRight w:val="0"/>
          <w:marTop w:val="0"/>
          <w:marBottom w:val="0"/>
          <w:divBdr>
            <w:top w:val="none" w:sz="0" w:space="0" w:color="auto"/>
            <w:left w:val="none" w:sz="0" w:space="0" w:color="auto"/>
            <w:bottom w:val="none" w:sz="0" w:space="0" w:color="auto"/>
            <w:right w:val="none" w:sz="0" w:space="0" w:color="auto"/>
          </w:divBdr>
        </w:div>
      </w:divsChild>
    </w:div>
    <w:div w:id="489831615">
      <w:bodyDiv w:val="1"/>
      <w:marLeft w:val="0"/>
      <w:marRight w:val="0"/>
      <w:marTop w:val="0"/>
      <w:marBottom w:val="0"/>
      <w:divBdr>
        <w:top w:val="none" w:sz="0" w:space="0" w:color="auto"/>
        <w:left w:val="none" w:sz="0" w:space="0" w:color="auto"/>
        <w:bottom w:val="none" w:sz="0" w:space="0" w:color="auto"/>
        <w:right w:val="none" w:sz="0" w:space="0" w:color="auto"/>
      </w:divBdr>
    </w:div>
    <w:div w:id="501431636">
      <w:bodyDiv w:val="1"/>
      <w:marLeft w:val="0"/>
      <w:marRight w:val="0"/>
      <w:marTop w:val="0"/>
      <w:marBottom w:val="0"/>
      <w:divBdr>
        <w:top w:val="none" w:sz="0" w:space="0" w:color="auto"/>
        <w:left w:val="none" w:sz="0" w:space="0" w:color="auto"/>
        <w:bottom w:val="none" w:sz="0" w:space="0" w:color="auto"/>
        <w:right w:val="none" w:sz="0" w:space="0" w:color="auto"/>
      </w:divBdr>
      <w:divsChild>
        <w:div w:id="349766268">
          <w:marLeft w:val="979"/>
          <w:marRight w:val="0"/>
          <w:marTop w:val="0"/>
          <w:marBottom w:val="0"/>
          <w:divBdr>
            <w:top w:val="none" w:sz="0" w:space="0" w:color="auto"/>
            <w:left w:val="none" w:sz="0" w:space="0" w:color="auto"/>
            <w:bottom w:val="none" w:sz="0" w:space="0" w:color="auto"/>
            <w:right w:val="none" w:sz="0" w:space="0" w:color="auto"/>
          </w:divBdr>
        </w:div>
        <w:div w:id="479690628">
          <w:marLeft w:val="979"/>
          <w:marRight w:val="0"/>
          <w:marTop w:val="0"/>
          <w:marBottom w:val="0"/>
          <w:divBdr>
            <w:top w:val="none" w:sz="0" w:space="0" w:color="auto"/>
            <w:left w:val="none" w:sz="0" w:space="0" w:color="auto"/>
            <w:bottom w:val="none" w:sz="0" w:space="0" w:color="auto"/>
            <w:right w:val="none" w:sz="0" w:space="0" w:color="auto"/>
          </w:divBdr>
        </w:div>
        <w:div w:id="720330970">
          <w:marLeft w:val="979"/>
          <w:marRight w:val="0"/>
          <w:marTop w:val="0"/>
          <w:marBottom w:val="0"/>
          <w:divBdr>
            <w:top w:val="none" w:sz="0" w:space="0" w:color="auto"/>
            <w:left w:val="none" w:sz="0" w:space="0" w:color="auto"/>
            <w:bottom w:val="none" w:sz="0" w:space="0" w:color="auto"/>
            <w:right w:val="none" w:sz="0" w:space="0" w:color="auto"/>
          </w:divBdr>
        </w:div>
        <w:div w:id="2115706999">
          <w:marLeft w:val="979"/>
          <w:marRight w:val="0"/>
          <w:marTop w:val="0"/>
          <w:marBottom w:val="0"/>
          <w:divBdr>
            <w:top w:val="none" w:sz="0" w:space="0" w:color="auto"/>
            <w:left w:val="none" w:sz="0" w:space="0" w:color="auto"/>
            <w:bottom w:val="none" w:sz="0" w:space="0" w:color="auto"/>
            <w:right w:val="none" w:sz="0" w:space="0" w:color="auto"/>
          </w:divBdr>
        </w:div>
      </w:divsChild>
    </w:div>
    <w:div w:id="635993203">
      <w:bodyDiv w:val="1"/>
      <w:marLeft w:val="0"/>
      <w:marRight w:val="0"/>
      <w:marTop w:val="0"/>
      <w:marBottom w:val="0"/>
      <w:divBdr>
        <w:top w:val="none" w:sz="0" w:space="0" w:color="auto"/>
        <w:left w:val="none" w:sz="0" w:space="0" w:color="auto"/>
        <w:bottom w:val="none" w:sz="0" w:space="0" w:color="auto"/>
        <w:right w:val="none" w:sz="0" w:space="0" w:color="auto"/>
      </w:divBdr>
      <w:divsChild>
        <w:div w:id="1962028917">
          <w:marLeft w:val="979"/>
          <w:marRight w:val="0"/>
          <w:marTop w:val="0"/>
          <w:marBottom w:val="0"/>
          <w:divBdr>
            <w:top w:val="none" w:sz="0" w:space="0" w:color="auto"/>
            <w:left w:val="none" w:sz="0" w:space="0" w:color="auto"/>
            <w:bottom w:val="none" w:sz="0" w:space="0" w:color="auto"/>
            <w:right w:val="none" w:sz="0" w:space="0" w:color="auto"/>
          </w:divBdr>
        </w:div>
        <w:div w:id="1962690705">
          <w:marLeft w:val="979"/>
          <w:marRight w:val="0"/>
          <w:marTop w:val="0"/>
          <w:marBottom w:val="0"/>
          <w:divBdr>
            <w:top w:val="none" w:sz="0" w:space="0" w:color="auto"/>
            <w:left w:val="none" w:sz="0" w:space="0" w:color="auto"/>
            <w:bottom w:val="none" w:sz="0" w:space="0" w:color="auto"/>
            <w:right w:val="none" w:sz="0" w:space="0" w:color="auto"/>
          </w:divBdr>
        </w:div>
      </w:divsChild>
    </w:div>
    <w:div w:id="649409965">
      <w:bodyDiv w:val="1"/>
      <w:marLeft w:val="0"/>
      <w:marRight w:val="0"/>
      <w:marTop w:val="0"/>
      <w:marBottom w:val="0"/>
      <w:divBdr>
        <w:top w:val="none" w:sz="0" w:space="0" w:color="auto"/>
        <w:left w:val="none" w:sz="0" w:space="0" w:color="auto"/>
        <w:bottom w:val="none" w:sz="0" w:space="0" w:color="auto"/>
        <w:right w:val="none" w:sz="0" w:space="0" w:color="auto"/>
      </w:divBdr>
    </w:div>
    <w:div w:id="660275594">
      <w:bodyDiv w:val="1"/>
      <w:marLeft w:val="0"/>
      <w:marRight w:val="0"/>
      <w:marTop w:val="0"/>
      <w:marBottom w:val="0"/>
      <w:divBdr>
        <w:top w:val="none" w:sz="0" w:space="0" w:color="auto"/>
        <w:left w:val="none" w:sz="0" w:space="0" w:color="auto"/>
        <w:bottom w:val="none" w:sz="0" w:space="0" w:color="auto"/>
        <w:right w:val="none" w:sz="0" w:space="0" w:color="auto"/>
      </w:divBdr>
      <w:divsChild>
        <w:div w:id="136842677">
          <w:marLeft w:val="979"/>
          <w:marRight w:val="0"/>
          <w:marTop w:val="0"/>
          <w:marBottom w:val="0"/>
          <w:divBdr>
            <w:top w:val="none" w:sz="0" w:space="0" w:color="auto"/>
            <w:left w:val="none" w:sz="0" w:space="0" w:color="auto"/>
            <w:bottom w:val="none" w:sz="0" w:space="0" w:color="auto"/>
            <w:right w:val="none" w:sz="0" w:space="0" w:color="auto"/>
          </w:divBdr>
        </w:div>
        <w:div w:id="1240140288">
          <w:marLeft w:val="979"/>
          <w:marRight w:val="0"/>
          <w:marTop w:val="0"/>
          <w:marBottom w:val="0"/>
          <w:divBdr>
            <w:top w:val="none" w:sz="0" w:space="0" w:color="auto"/>
            <w:left w:val="none" w:sz="0" w:space="0" w:color="auto"/>
            <w:bottom w:val="none" w:sz="0" w:space="0" w:color="auto"/>
            <w:right w:val="none" w:sz="0" w:space="0" w:color="auto"/>
          </w:divBdr>
        </w:div>
        <w:div w:id="1930767621">
          <w:marLeft w:val="979"/>
          <w:marRight w:val="0"/>
          <w:marTop w:val="0"/>
          <w:marBottom w:val="0"/>
          <w:divBdr>
            <w:top w:val="none" w:sz="0" w:space="0" w:color="auto"/>
            <w:left w:val="none" w:sz="0" w:space="0" w:color="auto"/>
            <w:bottom w:val="none" w:sz="0" w:space="0" w:color="auto"/>
            <w:right w:val="none" w:sz="0" w:space="0" w:color="auto"/>
          </w:divBdr>
        </w:div>
        <w:div w:id="2013532154">
          <w:marLeft w:val="979"/>
          <w:marRight w:val="0"/>
          <w:marTop w:val="0"/>
          <w:marBottom w:val="0"/>
          <w:divBdr>
            <w:top w:val="none" w:sz="0" w:space="0" w:color="auto"/>
            <w:left w:val="none" w:sz="0" w:space="0" w:color="auto"/>
            <w:bottom w:val="none" w:sz="0" w:space="0" w:color="auto"/>
            <w:right w:val="none" w:sz="0" w:space="0" w:color="auto"/>
          </w:divBdr>
        </w:div>
      </w:divsChild>
    </w:div>
    <w:div w:id="675041602">
      <w:bodyDiv w:val="1"/>
      <w:marLeft w:val="0"/>
      <w:marRight w:val="0"/>
      <w:marTop w:val="0"/>
      <w:marBottom w:val="0"/>
      <w:divBdr>
        <w:top w:val="none" w:sz="0" w:space="0" w:color="auto"/>
        <w:left w:val="none" w:sz="0" w:space="0" w:color="auto"/>
        <w:bottom w:val="none" w:sz="0" w:space="0" w:color="auto"/>
        <w:right w:val="none" w:sz="0" w:space="0" w:color="auto"/>
      </w:divBdr>
      <w:divsChild>
        <w:div w:id="852181251">
          <w:marLeft w:val="979"/>
          <w:marRight w:val="0"/>
          <w:marTop w:val="0"/>
          <w:marBottom w:val="0"/>
          <w:divBdr>
            <w:top w:val="none" w:sz="0" w:space="0" w:color="auto"/>
            <w:left w:val="none" w:sz="0" w:space="0" w:color="auto"/>
            <w:bottom w:val="none" w:sz="0" w:space="0" w:color="auto"/>
            <w:right w:val="none" w:sz="0" w:space="0" w:color="auto"/>
          </w:divBdr>
        </w:div>
      </w:divsChild>
    </w:div>
    <w:div w:id="684555418">
      <w:bodyDiv w:val="1"/>
      <w:marLeft w:val="0"/>
      <w:marRight w:val="0"/>
      <w:marTop w:val="0"/>
      <w:marBottom w:val="0"/>
      <w:divBdr>
        <w:top w:val="none" w:sz="0" w:space="0" w:color="auto"/>
        <w:left w:val="none" w:sz="0" w:space="0" w:color="auto"/>
        <w:bottom w:val="none" w:sz="0" w:space="0" w:color="auto"/>
        <w:right w:val="none" w:sz="0" w:space="0" w:color="auto"/>
      </w:divBdr>
    </w:div>
    <w:div w:id="717316734">
      <w:bodyDiv w:val="1"/>
      <w:marLeft w:val="0"/>
      <w:marRight w:val="0"/>
      <w:marTop w:val="0"/>
      <w:marBottom w:val="0"/>
      <w:divBdr>
        <w:top w:val="none" w:sz="0" w:space="0" w:color="auto"/>
        <w:left w:val="none" w:sz="0" w:space="0" w:color="auto"/>
        <w:bottom w:val="none" w:sz="0" w:space="0" w:color="auto"/>
        <w:right w:val="none" w:sz="0" w:space="0" w:color="auto"/>
      </w:divBdr>
      <w:divsChild>
        <w:div w:id="463163954">
          <w:marLeft w:val="274"/>
          <w:marRight w:val="0"/>
          <w:marTop w:val="0"/>
          <w:marBottom w:val="0"/>
          <w:divBdr>
            <w:top w:val="none" w:sz="0" w:space="0" w:color="auto"/>
            <w:left w:val="none" w:sz="0" w:space="0" w:color="auto"/>
            <w:bottom w:val="none" w:sz="0" w:space="0" w:color="auto"/>
            <w:right w:val="none" w:sz="0" w:space="0" w:color="auto"/>
          </w:divBdr>
        </w:div>
        <w:div w:id="563375326">
          <w:marLeft w:val="274"/>
          <w:marRight w:val="0"/>
          <w:marTop w:val="0"/>
          <w:marBottom w:val="0"/>
          <w:divBdr>
            <w:top w:val="none" w:sz="0" w:space="0" w:color="auto"/>
            <w:left w:val="none" w:sz="0" w:space="0" w:color="auto"/>
            <w:bottom w:val="none" w:sz="0" w:space="0" w:color="auto"/>
            <w:right w:val="none" w:sz="0" w:space="0" w:color="auto"/>
          </w:divBdr>
        </w:div>
        <w:div w:id="701708668">
          <w:marLeft w:val="274"/>
          <w:marRight w:val="0"/>
          <w:marTop w:val="0"/>
          <w:marBottom w:val="0"/>
          <w:divBdr>
            <w:top w:val="none" w:sz="0" w:space="0" w:color="auto"/>
            <w:left w:val="none" w:sz="0" w:space="0" w:color="auto"/>
            <w:bottom w:val="none" w:sz="0" w:space="0" w:color="auto"/>
            <w:right w:val="none" w:sz="0" w:space="0" w:color="auto"/>
          </w:divBdr>
        </w:div>
      </w:divsChild>
    </w:div>
    <w:div w:id="727651920">
      <w:bodyDiv w:val="1"/>
      <w:marLeft w:val="0"/>
      <w:marRight w:val="0"/>
      <w:marTop w:val="0"/>
      <w:marBottom w:val="0"/>
      <w:divBdr>
        <w:top w:val="none" w:sz="0" w:space="0" w:color="auto"/>
        <w:left w:val="none" w:sz="0" w:space="0" w:color="auto"/>
        <w:bottom w:val="none" w:sz="0" w:space="0" w:color="auto"/>
        <w:right w:val="none" w:sz="0" w:space="0" w:color="auto"/>
      </w:divBdr>
      <w:divsChild>
        <w:div w:id="67966431">
          <w:marLeft w:val="979"/>
          <w:marRight w:val="0"/>
          <w:marTop w:val="0"/>
          <w:marBottom w:val="0"/>
          <w:divBdr>
            <w:top w:val="none" w:sz="0" w:space="0" w:color="auto"/>
            <w:left w:val="none" w:sz="0" w:space="0" w:color="auto"/>
            <w:bottom w:val="none" w:sz="0" w:space="0" w:color="auto"/>
            <w:right w:val="none" w:sz="0" w:space="0" w:color="auto"/>
          </w:divBdr>
        </w:div>
        <w:div w:id="1670670231">
          <w:marLeft w:val="979"/>
          <w:marRight w:val="0"/>
          <w:marTop w:val="0"/>
          <w:marBottom w:val="0"/>
          <w:divBdr>
            <w:top w:val="none" w:sz="0" w:space="0" w:color="auto"/>
            <w:left w:val="none" w:sz="0" w:space="0" w:color="auto"/>
            <w:bottom w:val="none" w:sz="0" w:space="0" w:color="auto"/>
            <w:right w:val="none" w:sz="0" w:space="0" w:color="auto"/>
          </w:divBdr>
        </w:div>
      </w:divsChild>
    </w:div>
    <w:div w:id="748623068">
      <w:bodyDiv w:val="1"/>
      <w:marLeft w:val="0"/>
      <w:marRight w:val="0"/>
      <w:marTop w:val="0"/>
      <w:marBottom w:val="0"/>
      <w:divBdr>
        <w:top w:val="none" w:sz="0" w:space="0" w:color="auto"/>
        <w:left w:val="none" w:sz="0" w:space="0" w:color="auto"/>
        <w:bottom w:val="none" w:sz="0" w:space="0" w:color="auto"/>
        <w:right w:val="none" w:sz="0" w:space="0" w:color="auto"/>
      </w:divBdr>
    </w:div>
    <w:div w:id="813375944">
      <w:bodyDiv w:val="1"/>
      <w:marLeft w:val="0"/>
      <w:marRight w:val="0"/>
      <w:marTop w:val="0"/>
      <w:marBottom w:val="0"/>
      <w:divBdr>
        <w:top w:val="none" w:sz="0" w:space="0" w:color="auto"/>
        <w:left w:val="none" w:sz="0" w:space="0" w:color="auto"/>
        <w:bottom w:val="none" w:sz="0" w:space="0" w:color="auto"/>
        <w:right w:val="none" w:sz="0" w:space="0" w:color="auto"/>
      </w:divBdr>
      <w:divsChild>
        <w:div w:id="763301303">
          <w:marLeft w:val="979"/>
          <w:marRight w:val="0"/>
          <w:marTop w:val="0"/>
          <w:marBottom w:val="0"/>
          <w:divBdr>
            <w:top w:val="none" w:sz="0" w:space="0" w:color="auto"/>
            <w:left w:val="none" w:sz="0" w:space="0" w:color="auto"/>
            <w:bottom w:val="none" w:sz="0" w:space="0" w:color="auto"/>
            <w:right w:val="none" w:sz="0" w:space="0" w:color="auto"/>
          </w:divBdr>
        </w:div>
        <w:div w:id="1662925865">
          <w:marLeft w:val="979"/>
          <w:marRight w:val="0"/>
          <w:marTop w:val="0"/>
          <w:marBottom w:val="0"/>
          <w:divBdr>
            <w:top w:val="none" w:sz="0" w:space="0" w:color="auto"/>
            <w:left w:val="none" w:sz="0" w:space="0" w:color="auto"/>
            <w:bottom w:val="none" w:sz="0" w:space="0" w:color="auto"/>
            <w:right w:val="none" w:sz="0" w:space="0" w:color="auto"/>
          </w:divBdr>
        </w:div>
      </w:divsChild>
    </w:div>
    <w:div w:id="821435589">
      <w:bodyDiv w:val="1"/>
      <w:marLeft w:val="0"/>
      <w:marRight w:val="0"/>
      <w:marTop w:val="0"/>
      <w:marBottom w:val="0"/>
      <w:divBdr>
        <w:top w:val="none" w:sz="0" w:space="0" w:color="auto"/>
        <w:left w:val="none" w:sz="0" w:space="0" w:color="auto"/>
        <w:bottom w:val="none" w:sz="0" w:space="0" w:color="auto"/>
        <w:right w:val="none" w:sz="0" w:space="0" w:color="auto"/>
      </w:divBdr>
    </w:div>
    <w:div w:id="840395468">
      <w:bodyDiv w:val="1"/>
      <w:marLeft w:val="0"/>
      <w:marRight w:val="0"/>
      <w:marTop w:val="0"/>
      <w:marBottom w:val="0"/>
      <w:divBdr>
        <w:top w:val="none" w:sz="0" w:space="0" w:color="auto"/>
        <w:left w:val="none" w:sz="0" w:space="0" w:color="auto"/>
        <w:bottom w:val="none" w:sz="0" w:space="0" w:color="auto"/>
        <w:right w:val="none" w:sz="0" w:space="0" w:color="auto"/>
      </w:divBdr>
      <w:divsChild>
        <w:div w:id="228004833">
          <w:marLeft w:val="850"/>
          <w:marRight w:val="0"/>
          <w:marTop w:val="0"/>
          <w:marBottom w:val="0"/>
          <w:divBdr>
            <w:top w:val="none" w:sz="0" w:space="0" w:color="auto"/>
            <w:left w:val="none" w:sz="0" w:space="0" w:color="auto"/>
            <w:bottom w:val="none" w:sz="0" w:space="0" w:color="auto"/>
            <w:right w:val="none" w:sz="0" w:space="0" w:color="auto"/>
          </w:divBdr>
        </w:div>
        <w:div w:id="333581345">
          <w:marLeft w:val="850"/>
          <w:marRight w:val="0"/>
          <w:marTop w:val="0"/>
          <w:marBottom w:val="0"/>
          <w:divBdr>
            <w:top w:val="none" w:sz="0" w:space="0" w:color="auto"/>
            <w:left w:val="none" w:sz="0" w:space="0" w:color="auto"/>
            <w:bottom w:val="none" w:sz="0" w:space="0" w:color="auto"/>
            <w:right w:val="none" w:sz="0" w:space="0" w:color="auto"/>
          </w:divBdr>
        </w:div>
        <w:div w:id="726682856">
          <w:marLeft w:val="979"/>
          <w:marRight w:val="0"/>
          <w:marTop w:val="0"/>
          <w:marBottom w:val="0"/>
          <w:divBdr>
            <w:top w:val="none" w:sz="0" w:space="0" w:color="auto"/>
            <w:left w:val="none" w:sz="0" w:space="0" w:color="auto"/>
            <w:bottom w:val="none" w:sz="0" w:space="0" w:color="auto"/>
            <w:right w:val="none" w:sz="0" w:space="0" w:color="auto"/>
          </w:divBdr>
        </w:div>
        <w:div w:id="904267837">
          <w:marLeft w:val="979"/>
          <w:marRight w:val="0"/>
          <w:marTop w:val="0"/>
          <w:marBottom w:val="0"/>
          <w:divBdr>
            <w:top w:val="none" w:sz="0" w:space="0" w:color="auto"/>
            <w:left w:val="none" w:sz="0" w:space="0" w:color="auto"/>
            <w:bottom w:val="none" w:sz="0" w:space="0" w:color="auto"/>
            <w:right w:val="none" w:sz="0" w:space="0" w:color="auto"/>
          </w:divBdr>
        </w:div>
        <w:div w:id="1397358905">
          <w:marLeft w:val="979"/>
          <w:marRight w:val="0"/>
          <w:marTop w:val="0"/>
          <w:marBottom w:val="0"/>
          <w:divBdr>
            <w:top w:val="none" w:sz="0" w:space="0" w:color="auto"/>
            <w:left w:val="none" w:sz="0" w:space="0" w:color="auto"/>
            <w:bottom w:val="none" w:sz="0" w:space="0" w:color="auto"/>
            <w:right w:val="none" w:sz="0" w:space="0" w:color="auto"/>
          </w:divBdr>
        </w:div>
        <w:div w:id="1639459848">
          <w:marLeft w:val="979"/>
          <w:marRight w:val="0"/>
          <w:marTop w:val="0"/>
          <w:marBottom w:val="0"/>
          <w:divBdr>
            <w:top w:val="none" w:sz="0" w:space="0" w:color="auto"/>
            <w:left w:val="none" w:sz="0" w:space="0" w:color="auto"/>
            <w:bottom w:val="none" w:sz="0" w:space="0" w:color="auto"/>
            <w:right w:val="none" w:sz="0" w:space="0" w:color="auto"/>
          </w:divBdr>
        </w:div>
        <w:div w:id="1971786709">
          <w:marLeft w:val="850"/>
          <w:marRight w:val="0"/>
          <w:marTop w:val="0"/>
          <w:marBottom w:val="0"/>
          <w:divBdr>
            <w:top w:val="none" w:sz="0" w:space="0" w:color="auto"/>
            <w:left w:val="none" w:sz="0" w:space="0" w:color="auto"/>
            <w:bottom w:val="none" w:sz="0" w:space="0" w:color="auto"/>
            <w:right w:val="none" w:sz="0" w:space="0" w:color="auto"/>
          </w:divBdr>
        </w:div>
      </w:divsChild>
    </w:div>
    <w:div w:id="854731992">
      <w:bodyDiv w:val="1"/>
      <w:marLeft w:val="0"/>
      <w:marRight w:val="0"/>
      <w:marTop w:val="0"/>
      <w:marBottom w:val="0"/>
      <w:divBdr>
        <w:top w:val="none" w:sz="0" w:space="0" w:color="auto"/>
        <w:left w:val="none" w:sz="0" w:space="0" w:color="auto"/>
        <w:bottom w:val="none" w:sz="0" w:space="0" w:color="auto"/>
        <w:right w:val="none" w:sz="0" w:space="0" w:color="auto"/>
      </w:divBdr>
    </w:div>
    <w:div w:id="859271468">
      <w:bodyDiv w:val="1"/>
      <w:marLeft w:val="0"/>
      <w:marRight w:val="0"/>
      <w:marTop w:val="0"/>
      <w:marBottom w:val="0"/>
      <w:divBdr>
        <w:top w:val="none" w:sz="0" w:space="0" w:color="auto"/>
        <w:left w:val="none" w:sz="0" w:space="0" w:color="auto"/>
        <w:bottom w:val="none" w:sz="0" w:space="0" w:color="auto"/>
        <w:right w:val="none" w:sz="0" w:space="0" w:color="auto"/>
      </w:divBdr>
    </w:div>
    <w:div w:id="911965811">
      <w:bodyDiv w:val="1"/>
      <w:marLeft w:val="0"/>
      <w:marRight w:val="0"/>
      <w:marTop w:val="0"/>
      <w:marBottom w:val="0"/>
      <w:divBdr>
        <w:top w:val="none" w:sz="0" w:space="0" w:color="auto"/>
        <w:left w:val="none" w:sz="0" w:space="0" w:color="auto"/>
        <w:bottom w:val="none" w:sz="0" w:space="0" w:color="auto"/>
        <w:right w:val="none" w:sz="0" w:space="0" w:color="auto"/>
      </w:divBdr>
      <w:divsChild>
        <w:div w:id="2127381260">
          <w:marLeft w:val="979"/>
          <w:marRight w:val="0"/>
          <w:marTop w:val="0"/>
          <w:marBottom w:val="0"/>
          <w:divBdr>
            <w:top w:val="none" w:sz="0" w:space="0" w:color="auto"/>
            <w:left w:val="none" w:sz="0" w:space="0" w:color="auto"/>
            <w:bottom w:val="none" w:sz="0" w:space="0" w:color="auto"/>
            <w:right w:val="none" w:sz="0" w:space="0" w:color="auto"/>
          </w:divBdr>
        </w:div>
      </w:divsChild>
    </w:div>
    <w:div w:id="916788297">
      <w:bodyDiv w:val="1"/>
      <w:marLeft w:val="0"/>
      <w:marRight w:val="0"/>
      <w:marTop w:val="0"/>
      <w:marBottom w:val="0"/>
      <w:divBdr>
        <w:top w:val="none" w:sz="0" w:space="0" w:color="auto"/>
        <w:left w:val="none" w:sz="0" w:space="0" w:color="auto"/>
        <w:bottom w:val="none" w:sz="0" w:space="0" w:color="auto"/>
        <w:right w:val="none" w:sz="0" w:space="0" w:color="auto"/>
      </w:divBdr>
    </w:div>
    <w:div w:id="922294863">
      <w:bodyDiv w:val="1"/>
      <w:marLeft w:val="0"/>
      <w:marRight w:val="0"/>
      <w:marTop w:val="0"/>
      <w:marBottom w:val="0"/>
      <w:divBdr>
        <w:top w:val="none" w:sz="0" w:space="0" w:color="auto"/>
        <w:left w:val="none" w:sz="0" w:space="0" w:color="auto"/>
        <w:bottom w:val="none" w:sz="0" w:space="0" w:color="auto"/>
        <w:right w:val="none" w:sz="0" w:space="0" w:color="auto"/>
      </w:divBdr>
    </w:div>
    <w:div w:id="935870187">
      <w:bodyDiv w:val="1"/>
      <w:marLeft w:val="0"/>
      <w:marRight w:val="0"/>
      <w:marTop w:val="0"/>
      <w:marBottom w:val="0"/>
      <w:divBdr>
        <w:top w:val="none" w:sz="0" w:space="0" w:color="auto"/>
        <w:left w:val="none" w:sz="0" w:space="0" w:color="auto"/>
        <w:bottom w:val="none" w:sz="0" w:space="0" w:color="auto"/>
        <w:right w:val="none" w:sz="0" w:space="0" w:color="auto"/>
      </w:divBdr>
    </w:div>
    <w:div w:id="957952720">
      <w:bodyDiv w:val="1"/>
      <w:marLeft w:val="0"/>
      <w:marRight w:val="0"/>
      <w:marTop w:val="0"/>
      <w:marBottom w:val="0"/>
      <w:divBdr>
        <w:top w:val="none" w:sz="0" w:space="0" w:color="auto"/>
        <w:left w:val="none" w:sz="0" w:space="0" w:color="auto"/>
        <w:bottom w:val="none" w:sz="0" w:space="0" w:color="auto"/>
        <w:right w:val="none" w:sz="0" w:space="0" w:color="auto"/>
      </w:divBdr>
    </w:div>
    <w:div w:id="963736824">
      <w:bodyDiv w:val="1"/>
      <w:marLeft w:val="0"/>
      <w:marRight w:val="0"/>
      <w:marTop w:val="0"/>
      <w:marBottom w:val="0"/>
      <w:divBdr>
        <w:top w:val="none" w:sz="0" w:space="0" w:color="auto"/>
        <w:left w:val="none" w:sz="0" w:space="0" w:color="auto"/>
        <w:bottom w:val="none" w:sz="0" w:space="0" w:color="auto"/>
        <w:right w:val="none" w:sz="0" w:space="0" w:color="auto"/>
      </w:divBdr>
      <w:divsChild>
        <w:div w:id="259724300">
          <w:marLeft w:val="979"/>
          <w:marRight w:val="0"/>
          <w:marTop w:val="0"/>
          <w:marBottom w:val="0"/>
          <w:divBdr>
            <w:top w:val="none" w:sz="0" w:space="0" w:color="auto"/>
            <w:left w:val="none" w:sz="0" w:space="0" w:color="auto"/>
            <w:bottom w:val="none" w:sz="0" w:space="0" w:color="auto"/>
            <w:right w:val="none" w:sz="0" w:space="0" w:color="auto"/>
          </w:divBdr>
        </w:div>
        <w:div w:id="1842499754">
          <w:marLeft w:val="979"/>
          <w:marRight w:val="0"/>
          <w:marTop w:val="0"/>
          <w:marBottom w:val="0"/>
          <w:divBdr>
            <w:top w:val="none" w:sz="0" w:space="0" w:color="auto"/>
            <w:left w:val="none" w:sz="0" w:space="0" w:color="auto"/>
            <w:bottom w:val="none" w:sz="0" w:space="0" w:color="auto"/>
            <w:right w:val="none" w:sz="0" w:space="0" w:color="auto"/>
          </w:divBdr>
        </w:div>
      </w:divsChild>
    </w:div>
    <w:div w:id="1062630533">
      <w:bodyDiv w:val="1"/>
      <w:marLeft w:val="0"/>
      <w:marRight w:val="0"/>
      <w:marTop w:val="0"/>
      <w:marBottom w:val="0"/>
      <w:divBdr>
        <w:top w:val="none" w:sz="0" w:space="0" w:color="auto"/>
        <w:left w:val="none" w:sz="0" w:space="0" w:color="auto"/>
        <w:bottom w:val="none" w:sz="0" w:space="0" w:color="auto"/>
        <w:right w:val="none" w:sz="0" w:space="0" w:color="auto"/>
      </w:divBdr>
    </w:div>
    <w:div w:id="1094669746">
      <w:bodyDiv w:val="1"/>
      <w:marLeft w:val="0"/>
      <w:marRight w:val="0"/>
      <w:marTop w:val="0"/>
      <w:marBottom w:val="0"/>
      <w:divBdr>
        <w:top w:val="none" w:sz="0" w:space="0" w:color="auto"/>
        <w:left w:val="none" w:sz="0" w:space="0" w:color="auto"/>
        <w:bottom w:val="none" w:sz="0" w:space="0" w:color="auto"/>
        <w:right w:val="none" w:sz="0" w:space="0" w:color="auto"/>
      </w:divBdr>
      <w:divsChild>
        <w:div w:id="225187027">
          <w:marLeft w:val="979"/>
          <w:marRight w:val="0"/>
          <w:marTop w:val="0"/>
          <w:marBottom w:val="0"/>
          <w:divBdr>
            <w:top w:val="none" w:sz="0" w:space="0" w:color="auto"/>
            <w:left w:val="none" w:sz="0" w:space="0" w:color="auto"/>
            <w:bottom w:val="none" w:sz="0" w:space="0" w:color="auto"/>
            <w:right w:val="none" w:sz="0" w:space="0" w:color="auto"/>
          </w:divBdr>
        </w:div>
        <w:div w:id="252469670">
          <w:marLeft w:val="850"/>
          <w:marRight w:val="0"/>
          <w:marTop w:val="0"/>
          <w:marBottom w:val="0"/>
          <w:divBdr>
            <w:top w:val="none" w:sz="0" w:space="0" w:color="auto"/>
            <w:left w:val="none" w:sz="0" w:space="0" w:color="auto"/>
            <w:bottom w:val="none" w:sz="0" w:space="0" w:color="auto"/>
            <w:right w:val="none" w:sz="0" w:space="0" w:color="auto"/>
          </w:divBdr>
        </w:div>
        <w:div w:id="422998766">
          <w:marLeft w:val="979"/>
          <w:marRight w:val="0"/>
          <w:marTop w:val="0"/>
          <w:marBottom w:val="0"/>
          <w:divBdr>
            <w:top w:val="none" w:sz="0" w:space="0" w:color="auto"/>
            <w:left w:val="none" w:sz="0" w:space="0" w:color="auto"/>
            <w:bottom w:val="none" w:sz="0" w:space="0" w:color="auto"/>
            <w:right w:val="none" w:sz="0" w:space="0" w:color="auto"/>
          </w:divBdr>
        </w:div>
        <w:div w:id="553276630">
          <w:marLeft w:val="850"/>
          <w:marRight w:val="0"/>
          <w:marTop w:val="0"/>
          <w:marBottom w:val="0"/>
          <w:divBdr>
            <w:top w:val="none" w:sz="0" w:space="0" w:color="auto"/>
            <w:left w:val="none" w:sz="0" w:space="0" w:color="auto"/>
            <w:bottom w:val="none" w:sz="0" w:space="0" w:color="auto"/>
            <w:right w:val="none" w:sz="0" w:space="0" w:color="auto"/>
          </w:divBdr>
        </w:div>
        <w:div w:id="716663801">
          <w:marLeft w:val="850"/>
          <w:marRight w:val="0"/>
          <w:marTop w:val="0"/>
          <w:marBottom w:val="0"/>
          <w:divBdr>
            <w:top w:val="none" w:sz="0" w:space="0" w:color="auto"/>
            <w:left w:val="none" w:sz="0" w:space="0" w:color="auto"/>
            <w:bottom w:val="none" w:sz="0" w:space="0" w:color="auto"/>
            <w:right w:val="none" w:sz="0" w:space="0" w:color="auto"/>
          </w:divBdr>
        </w:div>
        <w:div w:id="1534729305">
          <w:marLeft w:val="979"/>
          <w:marRight w:val="0"/>
          <w:marTop w:val="0"/>
          <w:marBottom w:val="0"/>
          <w:divBdr>
            <w:top w:val="none" w:sz="0" w:space="0" w:color="auto"/>
            <w:left w:val="none" w:sz="0" w:space="0" w:color="auto"/>
            <w:bottom w:val="none" w:sz="0" w:space="0" w:color="auto"/>
            <w:right w:val="none" w:sz="0" w:space="0" w:color="auto"/>
          </w:divBdr>
        </w:div>
        <w:div w:id="1719357011">
          <w:marLeft w:val="979"/>
          <w:marRight w:val="0"/>
          <w:marTop w:val="0"/>
          <w:marBottom w:val="0"/>
          <w:divBdr>
            <w:top w:val="none" w:sz="0" w:space="0" w:color="auto"/>
            <w:left w:val="none" w:sz="0" w:space="0" w:color="auto"/>
            <w:bottom w:val="none" w:sz="0" w:space="0" w:color="auto"/>
            <w:right w:val="none" w:sz="0" w:space="0" w:color="auto"/>
          </w:divBdr>
        </w:div>
      </w:divsChild>
    </w:div>
    <w:div w:id="1110779843">
      <w:bodyDiv w:val="1"/>
      <w:marLeft w:val="0"/>
      <w:marRight w:val="0"/>
      <w:marTop w:val="0"/>
      <w:marBottom w:val="0"/>
      <w:divBdr>
        <w:top w:val="none" w:sz="0" w:space="0" w:color="auto"/>
        <w:left w:val="none" w:sz="0" w:space="0" w:color="auto"/>
        <w:bottom w:val="none" w:sz="0" w:space="0" w:color="auto"/>
        <w:right w:val="none" w:sz="0" w:space="0" w:color="auto"/>
      </w:divBdr>
      <w:divsChild>
        <w:div w:id="135463384">
          <w:marLeft w:val="979"/>
          <w:marRight w:val="0"/>
          <w:marTop w:val="0"/>
          <w:marBottom w:val="0"/>
          <w:divBdr>
            <w:top w:val="none" w:sz="0" w:space="0" w:color="auto"/>
            <w:left w:val="none" w:sz="0" w:space="0" w:color="auto"/>
            <w:bottom w:val="none" w:sz="0" w:space="0" w:color="auto"/>
            <w:right w:val="none" w:sz="0" w:space="0" w:color="auto"/>
          </w:divBdr>
        </w:div>
        <w:div w:id="1961569814">
          <w:marLeft w:val="979"/>
          <w:marRight w:val="0"/>
          <w:marTop w:val="0"/>
          <w:marBottom w:val="0"/>
          <w:divBdr>
            <w:top w:val="none" w:sz="0" w:space="0" w:color="auto"/>
            <w:left w:val="none" w:sz="0" w:space="0" w:color="auto"/>
            <w:bottom w:val="none" w:sz="0" w:space="0" w:color="auto"/>
            <w:right w:val="none" w:sz="0" w:space="0" w:color="auto"/>
          </w:divBdr>
        </w:div>
      </w:divsChild>
    </w:div>
    <w:div w:id="1148277975">
      <w:bodyDiv w:val="1"/>
      <w:marLeft w:val="0"/>
      <w:marRight w:val="0"/>
      <w:marTop w:val="0"/>
      <w:marBottom w:val="0"/>
      <w:divBdr>
        <w:top w:val="none" w:sz="0" w:space="0" w:color="auto"/>
        <w:left w:val="none" w:sz="0" w:space="0" w:color="auto"/>
        <w:bottom w:val="none" w:sz="0" w:space="0" w:color="auto"/>
        <w:right w:val="none" w:sz="0" w:space="0" w:color="auto"/>
      </w:divBdr>
      <w:divsChild>
        <w:div w:id="358705827">
          <w:marLeft w:val="274"/>
          <w:marRight w:val="0"/>
          <w:marTop w:val="0"/>
          <w:marBottom w:val="0"/>
          <w:divBdr>
            <w:top w:val="none" w:sz="0" w:space="0" w:color="auto"/>
            <w:left w:val="none" w:sz="0" w:space="0" w:color="auto"/>
            <w:bottom w:val="none" w:sz="0" w:space="0" w:color="auto"/>
            <w:right w:val="none" w:sz="0" w:space="0" w:color="auto"/>
          </w:divBdr>
        </w:div>
        <w:div w:id="1462650578">
          <w:marLeft w:val="274"/>
          <w:marRight w:val="0"/>
          <w:marTop w:val="0"/>
          <w:marBottom w:val="0"/>
          <w:divBdr>
            <w:top w:val="none" w:sz="0" w:space="0" w:color="auto"/>
            <w:left w:val="none" w:sz="0" w:space="0" w:color="auto"/>
            <w:bottom w:val="none" w:sz="0" w:space="0" w:color="auto"/>
            <w:right w:val="none" w:sz="0" w:space="0" w:color="auto"/>
          </w:divBdr>
        </w:div>
        <w:div w:id="1903633642">
          <w:marLeft w:val="274"/>
          <w:marRight w:val="0"/>
          <w:marTop w:val="0"/>
          <w:marBottom w:val="0"/>
          <w:divBdr>
            <w:top w:val="none" w:sz="0" w:space="0" w:color="auto"/>
            <w:left w:val="none" w:sz="0" w:space="0" w:color="auto"/>
            <w:bottom w:val="none" w:sz="0" w:space="0" w:color="auto"/>
            <w:right w:val="none" w:sz="0" w:space="0" w:color="auto"/>
          </w:divBdr>
        </w:div>
      </w:divsChild>
    </w:div>
    <w:div w:id="1180855648">
      <w:bodyDiv w:val="1"/>
      <w:marLeft w:val="0"/>
      <w:marRight w:val="0"/>
      <w:marTop w:val="0"/>
      <w:marBottom w:val="0"/>
      <w:divBdr>
        <w:top w:val="none" w:sz="0" w:space="0" w:color="auto"/>
        <w:left w:val="none" w:sz="0" w:space="0" w:color="auto"/>
        <w:bottom w:val="none" w:sz="0" w:space="0" w:color="auto"/>
        <w:right w:val="none" w:sz="0" w:space="0" w:color="auto"/>
      </w:divBdr>
    </w:div>
    <w:div w:id="1205026916">
      <w:bodyDiv w:val="1"/>
      <w:marLeft w:val="0"/>
      <w:marRight w:val="0"/>
      <w:marTop w:val="0"/>
      <w:marBottom w:val="0"/>
      <w:divBdr>
        <w:top w:val="none" w:sz="0" w:space="0" w:color="auto"/>
        <w:left w:val="none" w:sz="0" w:space="0" w:color="auto"/>
        <w:bottom w:val="none" w:sz="0" w:space="0" w:color="auto"/>
        <w:right w:val="none" w:sz="0" w:space="0" w:color="auto"/>
      </w:divBdr>
    </w:div>
    <w:div w:id="1268081588">
      <w:bodyDiv w:val="1"/>
      <w:marLeft w:val="0"/>
      <w:marRight w:val="0"/>
      <w:marTop w:val="0"/>
      <w:marBottom w:val="0"/>
      <w:divBdr>
        <w:top w:val="none" w:sz="0" w:space="0" w:color="auto"/>
        <w:left w:val="none" w:sz="0" w:space="0" w:color="auto"/>
        <w:bottom w:val="none" w:sz="0" w:space="0" w:color="auto"/>
        <w:right w:val="none" w:sz="0" w:space="0" w:color="auto"/>
      </w:divBdr>
      <w:divsChild>
        <w:div w:id="65610073">
          <w:marLeft w:val="979"/>
          <w:marRight w:val="0"/>
          <w:marTop w:val="0"/>
          <w:marBottom w:val="0"/>
          <w:divBdr>
            <w:top w:val="none" w:sz="0" w:space="0" w:color="auto"/>
            <w:left w:val="none" w:sz="0" w:space="0" w:color="auto"/>
            <w:bottom w:val="none" w:sz="0" w:space="0" w:color="auto"/>
            <w:right w:val="none" w:sz="0" w:space="0" w:color="auto"/>
          </w:divBdr>
        </w:div>
        <w:div w:id="599528611">
          <w:marLeft w:val="979"/>
          <w:marRight w:val="0"/>
          <w:marTop w:val="0"/>
          <w:marBottom w:val="0"/>
          <w:divBdr>
            <w:top w:val="none" w:sz="0" w:space="0" w:color="auto"/>
            <w:left w:val="none" w:sz="0" w:space="0" w:color="auto"/>
            <w:bottom w:val="none" w:sz="0" w:space="0" w:color="auto"/>
            <w:right w:val="none" w:sz="0" w:space="0" w:color="auto"/>
          </w:divBdr>
        </w:div>
        <w:div w:id="1965889529">
          <w:marLeft w:val="979"/>
          <w:marRight w:val="0"/>
          <w:marTop w:val="0"/>
          <w:marBottom w:val="0"/>
          <w:divBdr>
            <w:top w:val="none" w:sz="0" w:space="0" w:color="auto"/>
            <w:left w:val="none" w:sz="0" w:space="0" w:color="auto"/>
            <w:bottom w:val="none" w:sz="0" w:space="0" w:color="auto"/>
            <w:right w:val="none" w:sz="0" w:space="0" w:color="auto"/>
          </w:divBdr>
        </w:div>
        <w:div w:id="2147114507">
          <w:marLeft w:val="979"/>
          <w:marRight w:val="0"/>
          <w:marTop w:val="0"/>
          <w:marBottom w:val="0"/>
          <w:divBdr>
            <w:top w:val="none" w:sz="0" w:space="0" w:color="auto"/>
            <w:left w:val="none" w:sz="0" w:space="0" w:color="auto"/>
            <w:bottom w:val="none" w:sz="0" w:space="0" w:color="auto"/>
            <w:right w:val="none" w:sz="0" w:space="0" w:color="auto"/>
          </w:divBdr>
        </w:div>
      </w:divsChild>
    </w:div>
    <w:div w:id="1305306649">
      <w:bodyDiv w:val="1"/>
      <w:marLeft w:val="0"/>
      <w:marRight w:val="0"/>
      <w:marTop w:val="0"/>
      <w:marBottom w:val="0"/>
      <w:divBdr>
        <w:top w:val="none" w:sz="0" w:space="0" w:color="auto"/>
        <w:left w:val="none" w:sz="0" w:space="0" w:color="auto"/>
        <w:bottom w:val="none" w:sz="0" w:space="0" w:color="auto"/>
        <w:right w:val="none" w:sz="0" w:space="0" w:color="auto"/>
      </w:divBdr>
      <w:divsChild>
        <w:div w:id="802310700">
          <w:marLeft w:val="979"/>
          <w:marRight w:val="0"/>
          <w:marTop w:val="0"/>
          <w:marBottom w:val="0"/>
          <w:divBdr>
            <w:top w:val="none" w:sz="0" w:space="0" w:color="auto"/>
            <w:left w:val="none" w:sz="0" w:space="0" w:color="auto"/>
            <w:bottom w:val="none" w:sz="0" w:space="0" w:color="auto"/>
            <w:right w:val="none" w:sz="0" w:space="0" w:color="auto"/>
          </w:divBdr>
        </w:div>
        <w:div w:id="1142387595">
          <w:marLeft w:val="979"/>
          <w:marRight w:val="0"/>
          <w:marTop w:val="0"/>
          <w:marBottom w:val="0"/>
          <w:divBdr>
            <w:top w:val="none" w:sz="0" w:space="0" w:color="auto"/>
            <w:left w:val="none" w:sz="0" w:space="0" w:color="auto"/>
            <w:bottom w:val="none" w:sz="0" w:space="0" w:color="auto"/>
            <w:right w:val="none" w:sz="0" w:space="0" w:color="auto"/>
          </w:divBdr>
        </w:div>
        <w:div w:id="1764952732">
          <w:marLeft w:val="979"/>
          <w:marRight w:val="0"/>
          <w:marTop w:val="0"/>
          <w:marBottom w:val="0"/>
          <w:divBdr>
            <w:top w:val="none" w:sz="0" w:space="0" w:color="auto"/>
            <w:left w:val="none" w:sz="0" w:space="0" w:color="auto"/>
            <w:bottom w:val="none" w:sz="0" w:space="0" w:color="auto"/>
            <w:right w:val="none" w:sz="0" w:space="0" w:color="auto"/>
          </w:divBdr>
        </w:div>
        <w:div w:id="2004039852">
          <w:marLeft w:val="979"/>
          <w:marRight w:val="0"/>
          <w:marTop w:val="0"/>
          <w:marBottom w:val="0"/>
          <w:divBdr>
            <w:top w:val="none" w:sz="0" w:space="0" w:color="auto"/>
            <w:left w:val="none" w:sz="0" w:space="0" w:color="auto"/>
            <w:bottom w:val="none" w:sz="0" w:space="0" w:color="auto"/>
            <w:right w:val="none" w:sz="0" w:space="0" w:color="auto"/>
          </w:divBdr>
        </w:div>
      </w:divsChild>
    </w:div>
    <w:div w:id="1327712747">
      <w:bodyDiv w:val="1"/>
      <w:marLeft w:val="0"/>
      <w:marRight w:val="0"/>
      <w:marTop w:val="0"/>
      <w:marBottom w:val="0"/>
      <w:divBdr>
        <w:top w:val="none" w:sz="0" w:space="0" w:color="auto"/>
        <w:left w:val="none" w:sz="0" w:space="0" w:color="auto"/>
        <w:bottom w:val="none" w:sz="0" w:space="0" w:color="auto"/>
        <w:right w:val="none" w:sz="0" w:space="0" w:color="auto"/>
      </w:divBdr>
    </w:div>
    <w:div w:id="1333333893">
      <w:bodyDiv w:val="1"/>
      <w:marLeft w:val="0"/>
      <w:marRight w:val="0"/>
      <w:marTop w:val="0"/>
      <w:marBottom w:val="0"/>
      <w:divBdr>
        <w:top w:val="none" w:sz="0" w:space="0" w:color="auto"/>
        <w:left w:val="none" w:sz="0" w:space="0" w:color="auto"/>
        <w:bottom w:val="none" w:sz="0" w:space="0" w:color="auto"/>
        <w:right w:val="none" w:sz="0" w:space="0" w:color="auto"/>
      </w:divBdr>
      <w:divsChild>
        <w:div w:id="115565795">
          <w:marLeft w:val="979"/>
          <w:marRight w:val="0"/>
          <w:marTop w:val="0"/>
          <w:marBottom w:val="0"/>
          <w:divBdr>
            <w:top w:val="none" w:sz="0" w:space="0" w:color="auto"/>
            <w:left w:val="none" w:sz="0" w:space="0" w:color="auto"/>
            <w:bottom w:val="none" w:sz="0" w:space="0" w:color="auto"/>
            <w:right w:val="none" w:sz="0" w:space="0" w:color="auto"/>
          </w:divBdr>
        </w:div>
        <w:div w:id="988167448">
          <w:marLeft w:val="979"/>
          <w:marRight w:val="0"/>
          <w:marTop w:val="0"/>
          <w:marBottom w:val="0"/>
          <w:divBdr>
            <w:top w:val="none" w:sz="0" w:space="0" w:color="auto"/>
            <w:left w:val="none" w:sz="0" w:space="0" w:color="auto"/>
            <w:bottom w:val="none" w:sz="0" w:space="0" w:color="auto"/>
            <w:right w:val="none" w:sz="0" w:space="0" w:color="auto"/>
          </w:divBdr>
        </w:div>
        <w:div w:id="1359425921">
          <w:marLeft w:val="979"/>
          <w:marRight w:val="0"/>
          <w:marTop w:val="0"/>
          <w:marBottom w:val="0"/>
          <w:divBdr>
            <w:top w:val="none" w:sz="0" w:space="0" w:color="auto"/>
            <w:left w:val="none" w:sz="0" w:space="0" w:color="auto"/>
            <w:bottom w:val="none" w:sz="0" w:space="0" w:color="auto"/>
            <w:right w:val="none" w:sz="0" w:space="0" w:color="auto"/>
          </w:divBdr>
        </w:div>
        <w:div w:id="1807044962">
          <w:marLeft w:val="979"/>
          <w:marRight w:val="0"/>
          <w:marTop w:val="0"/>
          <w:marBottom w:val="0"/>
          <w:divBdr>
            <w:top w:val="none" w:sz="0" w:space="0" w:color="auto"/>
            <w:left w:val="none" w:sz="0" w:space="0" w:color="auto"/>
            <w:bottom w:val="none" w:sz="0" w:space="0" w:color="auto"/>
            <w:right w:val="none" w:sz="0" w:space="0" w:color="auto"/>
          </w:divBdr>
        </w:div>
      </w:divsChild>
    </w:div>
    <w:div w:id="1336180463">
      <w:bodyDiv w:val="1"/>
      <w:marLeft w:val="0"/>
      <w:marRight w:val="0"/>
      <w:marTop w:val="0"/>
      <w:marBottom w:val="0"/>
      <w:divBdr>
        <w:top w:val="none" w:sz="0" w:space="0" w:color="auto"/>
        <w:left w:val="none" w:sz="0" w:space="0" w:color="auto"/>
        <w:bottom w:val="none" w:sz="0" w:space="0" w:color="auto"/>
        <w:right w:val="none" w:sz="0" w:space="0" w:color="auto"/>
      </w:divBdr>
    </w:div>
    <w:div w:id="1378236404">
      <w:bodyDiv w:val="1"/>
      <w:marLeft w:val="0"/>
      <w:marRight w:val="0"/>
      <w:marTop w:val="0"/>
      <w:marBottom w:val="0"/>
      <w:divBdr>
        <w:top w:val="none" w:sz="0" w:space="0" w:color="auto"/>
        <w:left w:val="none" w:sz="0" w:space="0" w:color="auto"/>
        <w:bottom w:val="none" w:sz="0" w:space="0" w:color="auto"/>
        <w:right w:val="none" w:sz="0" w:space="0" w:color="auto"/>
      </w:divBdr>
    </w:div>
    <w:div w:id="1392655104">
      <w:bodyDiv w:val="1"/>
      <w:marLeft w:val="0"/>
      <w:marRight w:val="0"/>
      <w:marTop w:val="0"/>
      <w:marBottom w:val="0"/>
      <w:divBdr>
        <w:top w:val="none" w:sz="0" w:space="0" w:color="auto"/>
        <w:left w:val="none" w:sz="0" w:space="0" w:color="auto"/>
        <w:bottom w:val="none" w:sz="0" w:space="0" w:color="auto"/>
        <w:right w:val="none" w:sz="0" w:space="0" w:color="auto"/>
      </w:divBdr>
      <w:divsChild>
        <w:div w:id="153110358">
          <w:marLeft w:val="979"/>
          <w:marRight w:val="0"/>
          <w:marTop w:val="0"/>
          <w:marBottom w:val="0"/>
          <w:divBdr>
            <w:top w:val="none" w:sz="0" w:space="0" w:color="auto"/>
            <w:left w:val="none" w:sz="0" w:space="0" w:color="auto"/>
            <w:bottom w:val="none" w:sz="0" w:space="0" w:color="auto"/>
            <w:right w:val="none" w:sz="0" w:space="0" w:color="auto"/>
          </w:divBdr>
        </w:div>
        <w:div w:id="526022153">
          <w:marLeft w:val="979"/>
          <w:marRight w:val="0"/>
          <w:marTop w:val="0"/>
          <w:marBottom w:val="0"/>
          <w:divBdr>
            <w:top w:val="none" w:sz="0" w:space="0" w:color="auto"/>
            <w:left w:val="none" w:sz="0" w:space="0" w:color="auto"/>
            <w:bottom w:val="none" w:sz="0" w:space="0" w:color="auto"/>
            <w:right w:val="none" w:sz="0" w:space="0" w:color="auto"/>
          </w:divBdr>
        </w:div>
        <w:div w:id="1643189236">
          <w:marLeft w:val="979"/>
          <w:marRight w:val="0"/>
          <w:marTop w:val="0"/>
          <w:marBottom w:val="0"/>
          <w:divBdr>
            <w:top w:val="none" w:sz="0" w:space="0" w:color="auto"/>
            <w:left w:val="none" w:sz="0" w:space="0" w:color="auto"/>
            <w:bottom w:val="none" w:sz="0" w:space="0" w:color="auto"/>
            <w:right w:val="none" w:sz="0" w:space="0" w:color="auto"/>
          </w:divBdr>
        </w:div>
        <w:div w:id="1915317061">
          <w:marLeft w:val="979"/>
          <w:marRight w:val="0"/>
          <w:marTop w:val="0"/>
          <w:marBottom w:val="0"/>
          <w:divBdr>
            <w:top w:val="none" w:sz="0" w:space="0" w:color="auto"/>
            <w:left w:val="none" w:sz="0" w:space="0" w:color="auto"/>
            <w:bottom w:val="none" w:sz="0" w:space="0" w:color="auto"/>
            <w:right w:val="none" w:sz="0" w:space="0" w:color="auto"/>
          </w:divBdr>
        </w:div>
        <w:div w:id="2090887090">
          <w:marLeft w:val="979"/>
          <w:marRight w:val="0"/>
          <w:marTop w:val="0"/>
          <w:marBottom w:val="0"/>
          <w:divBdr>
            <w:top w:val="none" w:sz="0" w:space="0" w:color="auto"/>
            <w:left w:val="none" w:sz="0" w:space="0" w:color="auto"/>
            <w:bottom w:val="none" w:sz="0" w:space="0" w:color="auto"/>
            <w:right w:val="none" w:sz="0" w:space="0" w:color="auto"/>
          </w:divBdr>
        </w:div>
      </w:divsChild>
    </w:div>
    <w:div w:id="1406679605">
      <w:bodyDiv w:val="1"/>
      <w:marLeft w:val="0"/>
      <w:marRight w:val="0"/>
      <w:marTop w:val="0"/>
      <w:marBottom w:val="0"/>
      <w:divBdr>
        <w:top w:val="none" w:sz="0" w:space="0" w:color="auto"/>
        <w:left w:val="none" w:sz="0" w:space="0" w:color="auto"/>
        <w:bottom w:val="none" w:sz="0" w:space="0" w:color="auto"/>
        <w:right w:val="none" w:sz="0" w:space="0" w:color="auto"/>
      </w:divBdr>
      <w:divsChild>
        <w:div w:id="33358217">
          <w:marLeft w:val="979"/>
          <w:marRight w:val="0"/>
          <w:marTop w:val="0"/>
          <w:marBottom w:val="0"/>
          <w:divBdr>
            <w:top w:val="none" w:sz="0" w:space="0" w:color="auto"/>
            <w:left w:val="none" w:sz="0" w:space="0" w:color="auto"/>
            <w:bottom w:val="none" w:sz="0" w:space="0" w:color="auto"/>
            <w:right w:val="none" w:sz="0" w:space="0" w:color="auto"/>
          </w:divBdr>
        </w:div>
        <w:div w:id="336226757">
          <w:marLeft w:val="979"/>
          <w:marRight w:val="0"/>
          <w:marTop w:val="0"/>
          <w:marBottom w:val="0"/>
          <w:divBdr>
            <w:top w:val="none" w:sz="0" w:space="0" w:color="auto"/>
            <w:left w:val="none" w:sz="0" w:space="0" w:color="auto"/>
            <w:bottom w:val="none" w:sz="0" w:space="0" w:color="auto"/>
            <w:right w:val="none" w:sz="0" w:space="0" w:color="auto"/>
          </w:divBdr>
        </w:div>
        <w:div w:id="389502954">
          <w:marLeft w:val="979"/>
          <w:marRight w:val="0"/>
          <w:marTop w:val="0"/>
          <w:marBottom w:val="0"/>
          <w:divBdr>
            <w:top w:val="none" w:sz="0" w:space="0" w:color="auto"/>
            <w:left w:val="none" w:sz="0" w:space="0" w:color="auto"/>
            <w:bottom w:val="none" w:sz="0" w:space="0" w:color="auto"/>
            <w:right w:val="none" w:sz="0" w:space="0" w:color="auto"/>
          </w:divBdr>
        </w:div>
        <w:div w:id="1083337405">
          <w:marLeft w:val="979"/>
          <w:marRight w:val="0"/>
          <w:marTop w:val="0"/>
          <w:marBottom w:val="0"/>
          <w:divBdr>
            <w:top w:val="none" w:sz="0" w:space="0" w:color="auto"/>
            <w:left w:val="none" w:sz="0" w:space="0" w:color="auto"/>
            <w:bottom w:val="none" w:sz="0" w:space="0" w:color="auto"/>
            <w:right w:val="none" w:sz="0" w:space="0" w:color="auto"/>
          </w:divBdr>
        </w:div>
        <w:div w:id="2044282041">
          <w:marLeft w:val="979"/>
          <w:marRight w:val="0"/>
          <w:marTop w:val="0"/>
          <w:marBottom w:val="0"/>
          <w:divBdr>
            <w:top w:val="none" w:sz="0" w:space="0" w:color="auto"/>
            <w:left w:val="none" w:sz="0" w:space="0" w:color="auto"/>
            <w:bottom w:val="none" w:sz="0" w:space="0" w:color="auto"/>
            <w:right w:val="none" w:sz="0" w:space="0" w:color="auto"/>
          </w:divBdr>
        </w:div>
      </w:divsChild>
    </w:div>
    <w:div w:id="1417676338">
      <w:bodyDiv w:val="1"/>
      <w:marLeft w:val="0"/>
      <w:marRight w:val="0"/>
      <w:marTop w:val="0"/>
      <w:marBottom w:val="0"/>
      <w:divBdr>
        <w:top w:val="none" w:sz="0" w:space="0" w:color="auto"/>
        <w:left w:val="none" w:sz="0" w:space="0" w:color="auto"/>
        <w:bottom w:val="none" w:sz="0" w:space="0" w:color="auto"/>
        <w:right w:val="none" w:sz="0" w:space="0" w:color="auto"/>
      </w:divBdr>
      <w:divsChild>
        <w:div w:id="279536492">
          <w:marLeft w:val="979"/>
          <w:marRight w:val="0"/>
          <w:marTop w:val="0"/>
          <w:marBottom w:val="0"/>
          <w:divBdr>
            <w:top w:val="none" w:sz="0" w:space="0" w:color="auto"/>
            <w:left w:val="none" w:sz="0" w:space="0" w:color="auto"/>
            <w:bottom w:val="none" w:sz="0" w:space="0" w:color="auto"/>
            <w:right w:val="none" w:sz="0" w:space="0" w:color="auto"/>
          </w:divBdr>
        </w:div>
        <w:div w:id="1821193225">
          <w:marLeft w:val="979"/>
          <w:marRight w:val="0"/>
          <w:marTop w:val="0"/>
          <w:marBottom w:val="0"/>
          <w:divBdr>
            <w:top w:val="none" w:sz="0" w:space="0" w:color="auto"/>
            <w:left w:val="none" w:sz="0" w:space="0" w:color="auto"/>
            <w:bottom w:val="none" w:sz="0" w:space="0" w:color="auto"/>
            <w:right w:val="none" w:sz="0" w:space="0" w:color="auto"/>
          </w:divBdr>
        </w:div>
      </w:divsChild>
    </w:div>
    <w:div w:id="1444375251">
      <w:bodyDiv w:val="1"/>
      <w:marLeft w:val="0"/>
      <w:marRight w:val="0"/>
      <w:marTop w:val="0"/>
      <w:marBottom w:val="0"/>
      <w:divBdr>
        <w:top w:val="none" w:sz="0" w:space="0" w:color="auto"/>
        <w:left w:val="none" w:sz="0" w:space="0" w:color="auto"/>
        <w:bottom w:val="none" w:sz="0" w:space="0" w:color="auto"/>
        <w:right w:val="none" w:sz="0" w:space="0" w:color="auto"/>
      </w:divBdr>
      <w:divsChild>
        <w:div w:id="404112511">
          <w:marLeft w:val="979"/>
          <w:marRight w:val="0"/>
          <w:marTop w:val="0"/>
          <w:marBottom w:val="0"/>
          <w:divBdr>
            <w:top w:val="none" w:sz="0" w:space="0" w:color="auto"/>
            <w:left w:val="none" w:sz="0" w:space="0" w:color="auto"/>
            <w:bottom w:val="none" w:sz="0" w:space="0" w:color="auto"/>
            <w:right w:val="none" w:sz="0" w:space="0" w:color="auto"/>
          </w:divBdr>
        </w:div>
      </w:divsChild>
    </w:div>
    <w:div w:id="1496458672">
      <w:bodyDiv w:val="1"/>
      <w:marLeft w:val="0"/>
      <w:marRight w:val="0"/>
      <w:marTop w:val="0"/>
      <w:marBottom w:val="0"/>
      <w:divBdr>
        <w:top w:val="none" w:sz="0" w:space="0" w:color="auto"/>
        <w:left w:val="none" w:sz="0" w:space="0" w:color="auto"/>
        <w:bottom w:val="none" w:sz="0" w:space="0" w:color="auto"/>
        <w:right w:val="none" w:sz="0" w:space="0" w:color="auto"/>
      </w:divBdr>
      <w:divsChild>
        <w:div w:id="133761654">
          <w:marLeft w:val="979"/>
          <w:marRight w:val="0"/>
          <w:marTop w:val="0"/>
          <w:marBottom w:val="0"/>
          <w:divBdr>
            <w:top w:val="none" w:sz="0" w:space="0" w:color="auto"/>
            <w:left w:val="none" w:sz="0" w:space="0" w:color="auto"/>
            <w:bottom w:val="none" w:sz="0" w:space="0" w:color="auto"/>
            <w:right w:val="none" w:sz="0" w:space="0" w:color="auto"/>
          </w:divBdr>
        </w:div>
        <w:div w:id="925269257">
          <w:marLeft w:val="979"/>
          <w:marRight w:val="0"/>
          <w:marTop w:val="0"/>
          <w:marBottom w:val="0"/>
          <w:divBdr>
            <w:top w:val="none" w:sz="0" w:space="0" w:color="auto"/>
            <w:left w:val="none" w:sz="0" w:space="0" w:color="auto"/>
            <w:bottom w:val="none" w:sz="0" w:space="0" w:color="auto"/>
            <w:right w:val="none" w:sz="0" w:space="0" w:color="auto"/>
          </w:divBdr>
        </w:div>
      </w:divsChild>
    </w:div>
    <w:div w:id="1561862456">
      <w:bodyDiv w:val="1"/>
      <w:marLeft w:val="0"/>
      <w:marRight w:val="0"/>
      <w:marTop w:val="0"/>
      <w:marBottom w:val="0"/>
      <w:divBdr>
        <w:top w:val="none" w:sz="0" w:space="0" w:color="auto"/>
        <w:left w:val="none" w:sz="0" w:space="0" w:color="auto"/>
        <w:bottom w:val="none" w:sz="0" w:space="0" w:color="auto"/>
        <w:right w:val="none" w:sz="0" w:space="0" w:color="auto"/>
      </w:divBdr>
      <w:divsChild>
        <w:div w:id="924191901">
          <w:marLeft w:val="979"/>
          <w:marRight w:val="0"/>
          <w:marTop w:val="0"/>
          <w:marBottom w:val="0"/>
          <w:divBdr>
            <w:top w:val="none" w:sz="0" w:space="0" w:color="auto"/>
            <w:left w:val="none" w:sz="0" w:space="0" w:color="auto"/>
            <w:bottom w:val="none" w:sz="0" w:space="0" w:color="auto"/>
            <w:right w:val="none" w:sz="0" w:space="0" w:color="auto"/>
          </w:divBdr>
        </w:div>
        <w:div w:id="1836262227">
          <w:marLeft w:val="979"/>
          <w:marRight w:val="0"/>
          <w:marTop w:val="0"/>
          <w:marBottom w:val="0"/>
          <w:divBdr>
            <w:top w:val="none" w:sz="0" w:space="0" w:color="auto"/>
            <w:left w:val="none" w:sz="0" w:space="0" w:color="auto"/>
            <w:bottom w:val="none" w:sz="0" w:space="0" w:color="auto"/>
            <w:right w:val="none" w:sz="0" w:space="0" w:color="auto"/>
          </w:divBdr>
        </w:div>
        <w:div w:id="1918057716">
          <w:marLeft w:val="979"/>
          <w:marRight w:val="0"/>
          <w:marTop w:val="0"/>
          <w:marBottom w:val="0"/>
          <w:divBdr>
            <w:top w:val="none" w:sz="0" w:space="0" w:color="auto"/>
            <w:left w:val="none" w:sz="0" w:space="0" w:color="auto"/>
            <w:bottom w:val="none" w:sz="0" w:space="0" w:color="auto"/>
            <w:right w:val="none" w:sz="0" w:space="0" w:color="auto"/>
          </w:divBdr>
        </w:div>
      </w:divsChild>
    </w:div>
    <w:div w:id="1589651957">
      <w:bodyDiv w:val="1"/>
      <w:marLeft w:val="0"/>
      <w:marRight w:val="0"/>
      <w:marTop w:val="0"/>
      <w:marBottom w:val="0"/>
      <w:divBdr>
        <w:top w:val="none" w:sz="0" w:space="0" w:color="auto"/>
        <w:left w:val="none" w:sz="0" w:space="0" w:color="auto"/>
        <w:bottom w:val="none" w:sz="0" w:space="0" w:color="auto"/>
        <w:right w:val="none" w:sz="0" w:space="0" w:color="auto"/>
      </w:divBdr>
      <w:divsChild>
        <w:div w:id="746000714">
          <w:marLeft w:val="979"/>
          <w:marRight w:val="0"/>
          <w:marTop w:val="0"/>
          <w:marBottom w:val="0"/>
          <w:divBdr>
            <w:top w:val="none" w:sz="0" w:space="0" w:color="auto"/>
            <w:left w:val="none" w:sz="0" w:space="0" w:color="auto"/>
            <w:bottom w:val="none" w:sz="0" w:space="0" w:color="auto"/>
            <w:right w:val="none" w:sz="0" w:space="0" w:color="auto"/>
          </w:divBdr>
        </w:div>
        <w:div w:id="1037003870">
          <w:marLeft w:val="979"/>
          <w:marRight w:val="0"/>
          <w:marTop w:val="0"/>
          <w:marBottom w:val="0"/>
          <w:divBdr>
            <w:top w:val="none" w:sz="0" w:space="0" w:color="auto"/>
            <w:left w:val="none" w:sz="0" w:space="0" w:color="auto"/>
            <w:bottom w:val="none" w:sz="0" w:space="0" w:color="auto"/>
            <w:right w:val="none" w:sz="0" w:space="0" w:color="auto"/>
          </w:divBdr>
        </w:div>
        <w:div w:id="1159809022">
          <w:marLeft w:val="979"/>
          <w:marRight w:val="0"/>
          <w:marTop w:val="0"/>
          <w:marBottom w:val="0"/>
          <w:divBdr>
            <w:top w:val="none" w:sz="0" w:space="0" w:color="auto"/>
            <w:left w:val="none" w:sz="0" w:space="0" w:color="auto"/>
            <w:bottom w:val="none" w:sz="0" w:space="0" w:color="auto"/>
            <w:right w:val="none" w:sz="0" w:space="0" w:color="auto"/>
          </w:divBdr>
        </w:div>
        <w:div w:id="1649018272">
          <w:marLeft w:val="979"/>
          <w:marRight w:val="0"/>
          <w:marTop w:val="0"/>
          <w:marBottom w:val="0"/>
          <w:divBdr>
            <w:top w:val="none" w:sz="0" w:space="0" w:color="auto"/>
            <w:left w:val="none" w:sz="0" w:space="0" w:color="auto"/>
            <w:bottom w:val="none" w:sz="0" w:space="0" w:color="auto"/>
            <w:right w:val="none" w:sz="0" w:space="0" w:color="auto"/>
          </w:divBdr>
        </w:div>
      </w:divsChild>
    </w:div>
    <w:div w:id="1619526328">
      <w:bodyDiv w:val="1"/>
      <w:marLeft w:val="0"/>
      <w:marRight w:val="0"/>
      <w:marTop w:val="0"/>
      <w:marBottom w:val="0"/>
      <w:divBdr>
        <w:top w:val="none" w:sz="0" w:space="0" w:color="auto"/>
        <w:left w:val="none" w:sz="0" w:space="0" w:color="auto"/>
        <w:bottom w:val="none" w:sz="0" w:space="0" w:color="auto"/>
        <w:right w:val="none" w:sz="0" w:space="0" w:color="auto"/>
      </w:divBdr>
    </w:div>
    <w:div w:id="1643197560">
      <w:bodyDiv w:val="1"/>
      <w:marLeft w:val="0"/>
      <w:marRight w:val="0"/>
      <w:marTop w:val="0"/>
      <w:marBottom w:val="0"/>
      <w:divBdr>
        <w:top w:val="none" w:sz="0" w:space="0" w:color="auto"/>
        <w:left w:val="none" w:sz="0" w:space="0" w:color="auto"/>
        <w:bottom w:val="none" w:sz="0" w:space="0" w:color="auto"/>
        <w:right w:val="none" w:sz="0" w:space="0" w:color="auto"/>
      </w:divBdr>
      <w:divsChild>
        <w:div w:id="1826582572">
          <w:marLeft w:val="979"/>
          <w:marRight w:val="0"/>
          <w:marTop w:val="0"/>
          <w:marBottom w:val="0"/>
          <w:divBdr>
            <w:top w:val="none" w:sz="0" w:space="0" w:color="auto"/>
            <w:left w:val="none" w:sz="0" w:space="0" w:color="auto"/>
            <w:bottom w:val="none" w:sz="0" w:space="0" w:color="auto"/>
            <w:right w:val="none" w:sz="0" w:space="0" w:color="auto"/>
          </w:divBdr>
        </w:div>
      </w:divsChild>
    </w:div>
    <w:div w:id="1646738644">
      <w:bodyDiv w:val="1"/>
      <w:marLeft w:val="0"/>
      <w:marRight w:val="0"/>
      <w:marTop w:val="0"/>
      <w:marBottom w:val="0"/>
      <w:divBdr>
        <w:top w:val="none" w:sz="0" w:space="0" w:color="auto"/>
        <w:left w:val="none" w:sz="0" w:space="0" w:color="auto"/>
        <w:bottom w:val="none" w:sz="0" w:space="0" w:color="auto"/>
        <w:right w:val="none" w:sz="0" w:space="0" w:color="auto"/>
      </w:divBdr>
    </w:div>
    <w:div w:id="1649630579">
      <w:bodyDiv w:val="1"/>
      <w:marLeft w:val="0"/>
      <w:marRight w:val="0"/>
      <w:marTop w:val="0"/>
      <w:marBottom w:val="0"/>
      <w:divBdr>
        <w:top w:val="none" w:sz="0" w:space="0" w:color="auto"/>
        <w:left w:val="none" w:sz="0" w:space="0" w:color="auto"/>
        <w:bottom w:val="none" w:sz="0" w:space="0" w:color="auto"/>
        <w:right w:val="none" w:sz="0" w:space="0" w:color="auto"/>
      </w:divBdr>
    </w:div>
    <w:div w:id="1651130932">
      <w:bodyDiv w:val="1"/>
      <w:marLeft w:val="0"/>
      <w:marRight w:val="0"/>
      <w:marTop w:val="0"/>
      <w:marBottom w:val="0"/>
      <w:divBdr>
        <w:top w:val="none" w:sz="0" w:space="0" w:color="auto"/>
        <w:left w:val="none" w:sz="0" w:space="0" w:color="auto"/>
        <w:bottom w:val="none" w:sz="0" w:space="0" w:color="auto"/>
        <w:right w:val="none" w:sz="0" w:space="0" w:color="auto"/>
      </w:divBdr>
    </w:div>
    <w:div w:id="1694726211">
      <w:bodyDiv w:val="1"/>
      <w:marLeft w:val="0"/>
      <w:marRight w:val="0"/>
      <w:marTop w:val="0"/>
      <w:marBottom w:val="0"/>
      <w:divBdr>
        <w:top w:val="none" w:sz="0" w:space="0" w:color="auto"/>
        <w:left w:val="none" w:sz="0" w:space="0" w:color="auto"/>
        <w:bottom w:val="none" w:sz="0" w:space="0" w:color="auto"/>
        <w:right w:val="none" w:sz="0" w:space="0" w:color="auto"/>
      </w:divBdr>
      <w:divsChild>
        <w:div w:id="1367754609">
          <w:marLeft w:val="979"/>
          <w:marRight w:val="0"/>
          <w:marTop w:val="0"/>
          <w:marBottom w:val="0"/>
          <w:divBdr>
            <w:top w:val="none" w:sz="0" w:space="0" w:color="auto"/>
            <w:left w:val="none" w:sz="0" w:space="0" w:color="auto"/>
            <w:bottom w:val="none" w:sz="0" w:space="0" w:color="auto"/>
            <w:right w:val="none" w:sz="0" w:space="0" w:color="auto"/>
          </w:divBdr>
        </w:div>
      </w:divsChild>
    </w:div>
    <w:div w:id="1702045690">
      <w:bodyDiv w:val="1"/>
      <w:marLeft w:val="0"/>
      <w:marRight w:val="0"/>
      <w:marTop w:val="0"/>
      <w:marBottom w:val="0"/>
      <w:divBdr>
        <w:top w:val="none" w:sz="0" w:space="0" w:color="auto"/>
        <w:left w:val="none" w:sz="0" w:space="0" w:color="auto"/>
        <w:bottom w:val="none" w:sz="0" w:space="0" w:color="auto"/>
        <w:right w:val="none" w:sz="0" w:space="0" w:color="auto"/>
      </w:divBdr>
    </w:div>
    <w:div w:id="1728184541">
      <w:bodyDiv w:val="1"/>
      <w:marLeft w:val="0"/>
      <w:marRight w:val="0"/>
      <w:marTop w:val="0"/>
      <w:marBottom w:val="0"/>
      <w:divBdr>
        <w:top w:val="none" w:sz="0" w:space="0" w:color="auto"/>
        <w:left w:val="none" w:sz="0" w:space="0" w:color="auto"/>
        <w:bottom w:val="none" w:sz="0" w:space="0" w:color="auto"/>
        <w:right w:val="none" w:sz="0" w:space="0" w:color="auto"/>
      </w:divBdr>
      <w:divsChild>
        <w:div w:id="1332565479">
          <w:marLeft w:val="979"/>
          <w:marRight w:val="0"/>
          <w:marTop w:val="0"/>
          <w:marBottom w:val="0"/>
          <w:divBdr>
            <w:top w:val="none" w:sz="0" w:space="0" w:color="auto"/>
            <w:left w:val="none" w:sz="0" w:space="0" w:color="auto"/>
            <w:bottom w:val="none" w:sz="0" w:space="0" w:color="auto"/>
            <w:right w:val="none" w:sz="0" w:space="0" w:color="auto"/>
          </w:divBdr>
        </w:div>
        <w:div w:id="2104838749">
          <w:marLeft w:val="979"/>
          <w:marRight w:val="0"/>
          <w:marTop w:val="0"/>
          <w:marBottom w:val="0"/>
          <w:divBdr>
            <w:top w:val="none" w:sz="0" w:space="0" w:color="auto"/>
            <w:left w:val="none" w:sz="0" w:space="0" w:color="auto"/>
            <w:bottom w:val="none" w:sz="0" w:space="0" w:color="auto"/>
            <w:right w:val="none" w:sz="0" w:space="0" w:color="auto"/>
          </w:divBdr>
        </w:div>
      </w:divsChild>
    </w:div>
    <w:div w:id="1730570092">
      <w:bodyDiv w:val="1"/>
      <w:marLeft w:val="0"/>
      <w:marRight w:val="0"/>
      <w:marTop w:val="0"/>
      <w:marBottom w:val="0"/>
      <w:divBdr>
        <w:top w:val="none" w:sz="0" w:space="0" w:color="auto"/>
        <w:left w:val="none" w:sz="0" w:space="0" w:color="auto"/>
        <w:bottom w:val="none" w:sz="0" w:space="0" w:color="auto"/>
        <w:right w:val="none" w:sz="0" w:space="0" w:color="auto"/>
      </w:divBdr>
      <w:divsChild>
        <w:div w:id="168103277">
          <w:marLeft w:val="979"/>
          <w:marRight w:val="0"/>
          <w:marTop w:val="0"/>
          <w:marBottom w:val="0"/>
          <w:divBdr>
            <w:top w:val="none" w:sz="0" w:space="0" w:color="auto"/>
            <w:left w:val="none" w:sz="0" w:space="0" w:color="auto"/>
            <w:bottom w:val="none" w:sz="0" w:space="0" w:color="auto"/>
            <w:right w:val="none" w:sz="0" w:space="0" w:color="auto"/>
          </w:divBdr>
        </w:div>
        <w:div w:id="1373768840">
          <w:marLeft w:val="979"/>
          <w:marRight w:val="0"/>
          <w:marTop w:val="0"/>
          <w:marBottom w:val="0"/>
          <w:divBdr>
            <w:top w:val="none" w:sz="0" w:space="0" w:color="auto"/>
            <w:left w:val="none" w:sz="0" w:space="0" w:color="auto"/>
            <w:bottom w:val="none" w:sz="0" w:space="0" w:color="auto"/>
            <w:right w:val="none" w:sz="0" w:space="0" w:color="auto"/>
          </w:divBdr>
        </w:div>
        <w:div w:id="1642080450">
          <w:marLeft w:val="979"/>
          <w:marRight w:val="0"/>
          <w:marTop w:val="0"/>
          <w:marBottom w:val="0"/>
          <w:divBdr>
            <w:top w:val="none" w:sz="0" w:space="0" w:color="auto"/>
            <w:left w:val="none" w:sz="0" w:space="0" w:color="auto"/>
            <w:bottom w:val="none" w:sz="0" w:space="0" w:color="auto"/>
            <w:right w:val="none" w:sz="0" w:space="0" w:color="auto"/>
          </w:divBdr>
        </w:div>
        <w:div w:id="2031564139">
          <w:marLeft w:val="979"/>
          <w:marRight w:val="0"/>
          <w:marTop w:val="0"/>
          <w:marBottom w:val="0"/>
          <w:divBdr>
            <w:top w:val="none" w:sz="0" w:space="0" w:color="auto"/>
            <w:left w:val="none" w:sz="0" w:space="0" w:color="auto"/>
            <w:bottom w:val="none" w:sz="0" w:space="0" w:color="auto"/>
            <w:right w:val="none" w:sz="0" w:space="0" w:color="auto"/>
          </w:divBdr>
        </w:div>
        <w:div w:id="2136412578">
          <w:marLeft w:val="979"/>
          <w:marRight w:val="0"/>
          <w:marTop w:val="0"/>
          <w:marBottom w:val="0"/>
          <w:divBdr>
            <w:top w:val="none" w:sz="0" w:space="0" w:color="auto"/>
            <w:left w:val="none" w:sz="0" w:space="0" w:color="auto"/>
            <w:bottom w:val="none" w:sz="0" w:space="0" w:color="auto"/>
            <w:right w:val="none" w:sz="0" w:space="0" w:color="auto"/>
          </w:divBdr>
        </w:div>
      </w:divsChild>
    </w:div>
    <w:div w:id="1749108669">
      <w:bodyDiv w:val="1"/>
      <w:marLeft w:val="0"/>
      <w:marRight w:val="0"/>
      <w:marTop w:val="0"/>
      <w:marBottom w:val="0"/>
      <w:divBdr>
        <w:top w:val="none" w:sz="0" w:space="0" w:color="auto"/>
        <w:left w:val="none" w:sz="0" w:space="0" w:color="auto"/>
        <w:bottom w:val="none" w:sz="0" w:space="0" w:color="auto"/>
        <w:right w:val="none" w:sz="0" w:space="0" w:color="auto"/>
      </w:divBdr>
    </w:div>
    <w:div w:id="1813478504">
      <w:bodyDiv w:val="1"/>
      <w:marLeft w:val="0"/>
      <w:marRight w:val="0"/>
      <w:marTop w:val="0"/>
      <w:marBottom w:val="0"/>
      <w:divBdr>
        <w:top w:val="none" w:sz="0" w:space="0" w:color="auto"/>
        <w:left w:val="none" w:sz="0" w:space="0" w:color="auto"/>
        <w:bottom w:val="none" w:sz="0" w:space="0" w:color="auto"/>
        <w:right w:val="none" w:sz="0" w:space="0" w:color="auto"/>
      </w:divBdr>
    </w:div>
    <w:div w:id="1818378454">
      <w:bodyDiv w:val="1"/>
      <w:marLeft w:val="0"/>
      <w:marRight w:val="0"/>
      <w:marTop w:val="0"/>
      <w:marBottom w:val="0"/>
      <w:divBdr>
        <w:top w:val="none" w:sz="0" w:space="0" w:color="auto"/>
        <w:left w:val="none" w:sz="0" w:space="0" w:color="auto"/>
        <w:bottom w:val="none" w:sz="0" w:space="0" w:color="auto"/>
        <w:right w:val="none" w:sz="0" w:space="0" w:color="auto"/>
      </w:divBdr>
    </w:div>
    <w:div w:id="1865362457">
      <w:bodyDiv w:val="1"/>
      <w:marLeft w:val="0"/>
      <w:marRight w:val="0"/>
      <w:marTop w:val="0"/>
      <w:marBottom w:val="0"/>
      <w:divBdr>
        <w:top w:val="none" w:sz="0" w:space="0" w:color="auto"/>
        <w:left w:val="none" w:sz="0" w:space="0" w:color="auto"/>
        <w:bottom w:val="none" w:sz="0" w:space="0" w:color="auto"/>
        <w:right w:val="none" w:sz="0" w:space="0" w:color="auto"/>
      </w:divBdr>
      <w:divsChild>
        <w:div w:id="298345449">
          <w:marLeft w:val="979"/>
          <w:marRight w:val="0"/>
          <w:marTop w:val="0"/>
          <w:marBottom w:val="0"/>
          <w:divBdr>
            <w:top w:val="none" w:sz="0" w:space="0" w:color="auto"/>
            <w:left w:val="none" w:sz="0" w:space="0" w:color="auto"/>
            <w:bottom w:val="none" w:sz="0" w:space="0" w:color="auto"/>
            <w:right w:val="none" w:sz="0" w:space="0" w:color="auto"/>
          </w:divBdr>
        </w:div>
        <w:div w:id="382557557">
          <w:marLeft w:val="979"/>
          <w:marRight w:val="0"/>
          <w:marTop w:val="0"/>
          <w:marBottom w:val="0"/>
          <w:divBdr>
            <w:top w:val="none" w:sz="0" w:space="0" w:color="auto"/>
            <w:left w:val="none" w:sz="0" w:space="0" w:color="auto"/>
            <w:bottom w:val="none" w:sz="0" w:space="0" w:color="auto"/>
            <w:right w:val="none" w:sz="0" w:space="0" w:color="auto"/>
          </w:divBdr>
        </w:div>
        <w:div w:id="977342813">
          <w:marLeft w:val="979"/>
          <w:marRight w:val="0"/>
          <w:marTop w:val="0"/>
          <w:marBottom w:val="0"/>
          <w:divBdr>
            <w:top w:val="none" w:sz="0" w:space="0" w:color="auto"/>
            <w:left w:val="none" w:sz="0" w:space="0" w:color="auto"/>
            <w:bottom w:val="none" w:sz="0" w:space="0" w:color="auto"/>
            <w:right w:val="none" w:sz="0" w:space="0" w:color="auto"/>
          </w:divBdr>
        </w:div>
        <w:div w:id="989744990">
          <w:marLeft w:val="979"/>
          <w:marRight w:val="0"/>
          <w:marTop w:val="0"/>
          <w:marBottom w:val="0"/>
          <w:divBdr>
            <w:top w:val="none" w:sz="0" w:space="0" w:color="auto"/>
            <w:left w:val="none" w:sz="0" w:space="0" w:color="auto"/>
            <w:bottom w:val="none" w:sz="0" w:space="0" w:color="auto"/>
            <w:right w:val="none" w:sz="0" w:space="0" w:color="auto"/>
          </w:divBdr>
        </w:div>
      </w:divsChild>
    </w:div>
    <w:div w:id="1866673690">
      <w:bodyDiv w:val="1"/>
      <w:marLeft w:val="0"/>
      <w:marRight w:val="0"/>
      <w:marTop w:val="0"/>
      <w:marBottom w:val="0"/>
      <w:divBdr>
        <w:top w:val="none" w:sz="0" w:space="0" w:color="auto"/>
        <w:left w:val="none" w:sz="0" w:space="0" w:color="auto"/>
        <w:bottom w:val="none" w:sz="0" w:space="0" w:color="auto"/>
        <w:right w:val="none" w:sz="0" w:space="0" w:color="auto"/>
      </w:divBdr>
      <w:divsChild>
        <w:div w:id="256061930">
          <w:marLeft w:val="979"/>
          <w:marRight w:val="0"/>
          <w:marTop w:val="0"/>
          <w:marBottom w:val="0"/>
          <w:divBdr>
            <w:top w:val="none" w:sz="0" w:space="0" w:color="auto"/>
            <w:left w:val="none" w:sz="0" w:space="0" w:color="auto"/>
            <w:bottom w:val="none" w:sz="0" w:space="0" w:color="auto"/>
            <w:right w:val="none" w:sz="0" w:space="0" w:color="auto"/>
          </w:divBdr>
        </w:div>
      </w:divsChild>
    </w:div>
    <w:div w:id="18763061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25">
          <w:marLeft w:val="979"/>
          <w:marRight w:val="0"/>
          <w:marTop w:val="0"/>
          <w:marBottom w:val="0"/>
          <w:divBdr>
            <w:top w:val="none" w:sz="0" w:space="0" w:color="auto"/>
            <w:left w:val="none" w:sz="0" w:space="0" w:color="auto"/>
            <w:bottom w:val="none" w:sz="0" w:space="0" w:color="auto"/>
            <w:right w:val="none" w:sz="0" w:space="0" w:color="auto"/>
          </w:divBdr>
        </w:div>
        <w:div w:id="1881433471">
          <w:marLeft w:val="979"/>
          <w:marRight w:val="0"/>
          <w:marTop w:val="0"/>
          <w:marBottom w:val="0"/>
          <w:divBdr>
            <w:top w:val="none" w:sz="0" w:space="0" w:color="auto"/>
            <w:left w:val="none" w:sz="0" w:space="0" w:color="auto"/>
            <w:bottom w:val="none" w:sz="0" w:space="0" w:color="auto"/>
            <w:right w:val="none" w:sz="0" w:space="0" w:color="auto"/>
          </w:divBdr>
        </w:div>
      </w:divsChild>
    </w:div>
    <w:div w:id="1881550105">
      <w:bodyDiv w:val="1"/>
      <w:marLeft w:val="0"/>
      <w:marRight w:val="0"/>
      <w:marTop w:val="0"/>
      <w:marBottom w:val="0"/>
      <w:divBdr>
        <w:top w:val="none" w:sz="0" w:space="0" w:color="auto"/>
        <w:left w:val="none" w:sz="0" w:space="0" w:color="auto"/>
        <w:bottom w:val="none" w:sz="0" w:space="0" w:color="auto"/>
        <w:right w:val="none" w:sz="0" w:space="0" w:color="auto"/>
      </w:divBdr>
      <w:divsChild>
        <w:div w:id="474496938">
          <w:marLeft w:val="979"/>
          <w:marRight w:val="0"/>
          <w:marTop w:val="0"/>
          <w:marBottom w:val="0"/>
          <w:divBdr>
            <w:top w:val="none" w:sz="0" w:space="0" w:color="auto"/>
            <w:left w:val="none" w:sz="0" w:space="0" w:color="auto"/>
            <w:bottom w:val="none" w:sz="0" w:space="0" w:color="auto"/>
            <w:right w:val="none" w:sz="0" w:space="0" w:color="auto"/>
          </w:divBdr>
        </w:div>
      </w:divsChild>
    </w:div>
    <w:div w:id="1892686015">
      <w:bodyDiv w:val="1"/>
      <w:marLeft w:val="0"/>
      <w:marRight w:val="0"/>
      <w:marTop w:val="0"/>
      <w:marBottom w:val="0"/>
      <w:divBdr>
        <w:top w:val="none" w:sz="0" w:space="0" w:color="auto"/>
        <w:left w:val="none" w:sz="0" w:space="0" w:color="auto"/>
        <w:bottom w:val="none" w:sz="0" w:space="0" w:color="auto"/>
        <w:right w:val="none" w:sz="0" w:space="0" w:color="auto"/>
      </w:divBdr>
      <w:divsChild>
        <w:div w:id="485056128">
          <w:marLeft w:val="850"/>
          <w:marRight w:val="0"/>
          <w:marTop w:val="0"/>
          <w:marBottom w:val="0"/>
          <w:divBdr>
            <w:top w:val="none" w:sz="0" w:space="0" w:color="auto"/>
            <w:left w:val="none" w:sz="0" w:space="0" w:color="auto"/>
            <w:bottom w:val="none" w:sz="0" w:space="0" w:color="auto"/>
            <w:right w:val="none" w:sz="0" w:space="0" w:color="auto"/>
          </w:divBdr>
        </w:div>
        <w:div w:id="702249190">
          <w:marLeft w:val="850"/>
          <w:marRight w:val="0"/>
          <w:marTop w:val="0"/>
          <w:marBottom w:val="0"/>
          <w:divBdr>
            <w:top w:val="none" w:sz="0" w:space="0" w:color="auto"/>
            <w:left w:val="none" w:sz="0" w:space="0" w:color="auto"/>
            <w:bottom w:val="none" w:sz="0" w:space="0" w:color="auto"/>
            <w:right w:val="none" w:sz="0" w:space="0" w:color="auto"/>
          </w:divBdr>
        </w:div>
        <w:div w:id="1737706800">
          <w:marLeft w:val="850"/>
          <w:marRight w:val="0"/>
          <w:marTop w:val="0"/>
          <w:marBottom w:val="0"/>
          <w:divBdr>
            <w:top w:val="none" w:sz="0" w:space="0" w:color="auto"/>
            <w:left w:val="none" w:sz="0" w:space="0" w:color="auto"/>
            <w:bottom w:val="none" w:sz="0" w:space="0" w:color="auto"/>
            <w:right w:val="none" w:sz="0" w:space="0" w:color="auto"/>
          </w:divBdr>
        </w:div>
      </w:divsChild>
    </w:div>
    <w:div w:id="1912042451">
      <w:bodyDiv w:val="1"/>
      <w:marLeft w:val="0"/>
      <w:marRight w:val="0"/>
      <w:marTop w:val="0"/>
      <w:marBottom w:val="0"/>
      <w:divBdr>
        <w:top w:val="none" w:sz="0" w:space="0" w:color="auto"/>
        <w:left w:val="none" w:sz="0" w:space="0" w:color="auto"/>
        <w:bottom w:val="none" w:sz="0" w:space="0" w:color="auto"/>
        <w:right w:val="none" w:sz="0" w:space="0" w:color="auto"/>
      </w:divBdr>
      <w:divsChild>
        <w:div w:id="291641582">
          <w:marLeft w:val="979"/>
          <w:marRight w:val="0"/>
          <w:marTop w:val="0"/>
          <w:marBottom w:val="0"/>
          <w:divBdr>
            <w:top w:val="none" w:sz="0" w:space="0" w:color="auto"/>
            <w:left w:val="none" w:sz="0" w:space="0" w:color="auto"/>
            <w:bottom w:val="none" w:sz="0" w:space="0" w:color="auto"/>
            <w:right w:val="none" w:sz="0" w:space="0" w:color="auto"/>
          </w:divBdr>
        </w:div>
        <w:div w:id="843281462">
          <w:marLeft w:val="979"/>
          <w:marRight w:val="0"/>
          <w:marTop w:val="0"/>
          <w:marBottom w:val="0"/>
          <w:divBdr>
            <w:top w:val="none" w:sz="0" w:space="0" w:color="auto"/>
            <w:left w:val="none" w:sz="0" w:space="0" w:color="auto"/>
            <w:bottom w:val="none" w:sz="0" w:space="0" w:color="auto"/>
            <w:right w:val="none" w:sz="0" w:space="0" w:color="auto"/>
          </w:divBdr>
        </w:div>
      </w:divsChild>
    </w:div>
    <w:div w:id="1923756482">
      <w:bodyDiv w:val="1"/>
      <w:marLeft w:val="0"/>
      <w:marRight w:val="0"/>
      <w:marTop w:val="0"/>
      <w:marBottom w:val="0"/>
      <w:divBdr>
        <w:top w:val="none" w:sz="0" w:space="0" w:color="auto"/>
        <w:left w:val="none" w:sz="0" w:space="0" w:color="auto"/>
        <w:bottom w:val="none" w:sz="0" w:space="0" w:color="auto"/>
        <w:right w:val="none" w:sz="0" w:space="0" w:color="auto"/>
      </w:divBdr>
    </w:div>
    <w:div w:id="1972784461">
      <w:bodyDiv w:val="1"/>
      <w:marLeft w:val="0"/>
      <w:marRight w:val="0"/>
      <w:marTop w:val="0"/>
      <w:marBottom w:val="0"/>
      <w:divBdr>
        <w:top w:val="none" w:sz="0" w:space="0" w:color="auto"/>
        <w:left w:val="none" w:sz="0" w:space="0" w:color="auto"/>
        <w:bottom w:val="none" w:sz="0" w:space="0" w:color="auto"/>
        <w:right w:val="none" w:sz="0" w:space="0" w:color="auto"/>
      </w:divBdr>
      <w:divsChild>
        <w:div w:id="57555211">
          <w:marLeft w:val="979"/>
          <w:marRight w:val="0"/>
          <w:marTop w:val="0"/>
          <w:marBottom w:val="0"/>
          <w:divBdr>
            <w:top w:val="none" w:sz="0" w:space="0" w:color="auto"/>
            <w:left w:val="none" w:sz="0" w:space="0" w:color="auto"/>
            <w:bottom w:val="none" w:sz="0" w:space="0" w:color="auto"/>
            <w:right w:val="none" w:sz="0" w:space="0" w:color="auto"/>
          </w:divBdr>
        </w:div>
        <w:div w:id="110711271">
          <w:marLeft w:val="979"/>
          <w:marRight w:val="0"/>
          <w:marTop w:val="0"/>
          <w:marBottom w:val="0"/>
          <w:divBdr>
            <w:top w:val="none" w:sz="0" w:space="0" w:color="auto"/>
            <w:left w:val="none" w:sz="0" w:space="0" w:color="auto"/>
            <w:bottom w:val="none" w:sz="0" w:space="0" w:color="auto"/>
            <w:right w:val="none" w:sz="0" w:space="0" w:color="auto"/>
          </w:divBdr>
        </w:div>
        <w:div w:id="990912539">
          <w:marLeft w:val="979"/>
          <w:marRight w:val="0"/>
          <w:marTop w:val="0"/>
          <w:marBottom w:val="0"/>
          <w:divBdr>
            <w:top w:val="none" w:sz="0" w:space="0" w:color="auto"/>
            <w:left w:val="none" w:sz="0" w:space="0" w:color="auto"/>
            <w:bottom w:val="none" w:sz="0" w:space="0" w:color="auto"/>
            <w:right w:val="none" w:sz="0" w:space="0" w:color="auto"/>
          </w:divBdr>
        </w:div>
        <w:div w:id="1507667504">
          <w:marLeft w:val="979"/>
          <w:marRight w:val="0"/>
          <w:marTop w:val="0"/>
          <w:marBottom w:val="0"/>
          <w:divBdr>
            <w:top w:val="none" w:sz="0" w:space="0" w:color="auto"/>
            <w:left w:val="none" w:sz="0" w:space="0" w:color="auto"/>
            <w:bottom w:val="none" w:sz="0" w:space="0" w:color="auto"/>
            <w:right w:val="none" w:sz="0" w:space="0" w:color="auto"/>
          </w:divBdr>
        </w:div>
        <w:div w:id="1553347510">
          <w:marLeft w:val="979"/>
          <w:marRight w:val="0"/>
          <w:marTop w:val="0"/>
          <w:marBottom w:val="0"/>
          <w:divBdr>
            <w:top w:val="none" w:sz="0" w:space="0" w:color="auto"/>
            <w:left w:val="none" w:sz="0" w:space="0" w:color="auto"/>
            <w:bottom w:val="none" w:sz="0" w:space="0" w:color="auto"/>
            <w:right w:val="none" w:sz="0" w:space="0" w:color="auto"/>
          </w:divBdr>
        </w:div>
        <w:div w:id="1778333909">
          <w:marLeft w:val="979"/>
          <w:marRight w:val="0"/>
          <w:marTop w:val="0"/>
          <w:marBottom w:val="0"/>
          <w:divBdr>
            <w:top w:val="none" w:sz="0" w:space="0" w:color="auto"/>
            <w:left w:val="none" w:sz="0" w:space="0" w:color="auto"/>
            <w:bottom w:val="none" w:sz="0" w:space="0" w:color="auto"/>
            <w:right w:val="none" w:sz="0" w:space="0" w:color="auto"/>
          </w:divBdr>
        </w:div>
        <w:div w:id="1865288735">
          <w:marLeft w:val="979"/>
          <w:marRight w:val="0"/>
          <w:marTop w:val="0"/>
          <w:marBottom w:val="0"/>
          <w:divBdr>
            <w:top w:val="none" w:sz="0" w:space="0" w:color="auto"/>
            <w:left w:val="none" w:sz="0" w:space="0" w:color="auto"/>
            <w:bottom w:val="none" w:sz="0" w:space="0" w:color="auto"/>
            <w:right w:val="none" w:sz="0" w:space="0" w:color="auto"/>
          </w:divBdr>
        </w:div>
        <w:div w:id="1988048508">
          <w:marLeft w:val="979"/>
          <w:marRight w:val="0"/>
          <w:marTop w:val="0"/>
          <w:marBottom w:val="0"/>
          <w:divBdr>
            <w:top w:val="none" w:sz="0" w:space="0" w:color="auto"/>
            <w:left w:val="none" w:sz="0" w:space="0" w:color="auto"/>
            <w:bottom w:val="none" w:sz="0" w:space="0" w:color="auto"/>
            <w:right w:val="none" w:sz="0" w:space="0" w:color="auto"/>
          </w:divBdr>
        </w:div>
      </w:divsChild>
    </w:div>
    <w:div w:id="2006584917">
      <w:bodyDiv w:val="1"/>
      <w:marLeft w:val="0"/>
      <w:marRight w:val="0"/>
      <w:marTop w:val="0"/>
      <w:marBottom w:val="0"/>
      <w:divBdr>
        <w:top w:val="none" w:sz="0" w:space="0" w:color="auto"/>
        <w:left w:val="none" w:sz="0" w:space="0" w:color="auto"/>
        <w:bottom w:val="none" w:sz="0" w:space="0" w:color="auto"/>
        <w:right w:val="none" w:sz="0" w:space="0" w:color="auto"/>
      </w:divBdr>
    </w:div>
    <w:div w:id="2025277750">
      <w:bodyDiv w:val="1"/>
      <w:marLeft w:val="0"/>
      <w:marRight w:val="0"/>
      <w:marTop w:val="0"/>
      <w:marBottom w:val="0"/>
      <w:divBdr>
        <w:top w:val="none" w:sz="0" w:space="0" w:color="auto"/>
        <w:left w:val="none" w:sz="0" w:space="0" w:color="auto"/>
        <w:bottom w:val="none" w:sz="0" w:space="0" w:color="auto"/>
        <w:right w:val="none" w:sz="0" w:space="0" w:color="auto"/>
      </w:divBdr>
      <w:divsChild>
        <w:div w:id="360857617">
          <w:marLeft w:val="979"/>
          <w:marRight w:val="0"/>
          <w:marTop w:val="0"/>
          <w:marBottom w:val="0"/>
          <w:divBdr>
            <w:top w:val="none" w:sz="0" w:space="0" w:color="auto"/>
            <w:left w:val="none" w:sz="0" w:space="0" w:color="auto"/>
            <w:bottom w:val="none" w:sz="0" w:space="0" w:color="auto"/>
            <w:right w:val="none" w:sz="0" w:space="0" w:color="auto"/>
          </w:divBdr>
        </w:div>
        <w:div w:id="1772238492">
          <w:marLeft w:val="979"/>
          <w:marRight w:val="0"/>
          <w:marTop w:val="0"/>
          <w:marBottom w:val="0"/>
          <w:divBdr>
            <w:top w:val="none" w:sz="0" w:space="0" w:color="auto"/>
            <w:left w:val="none" w:sz="0" w:space="0" w:color="auto"/>
            <w:bottom w:val="none" w:sz="0" w:space="0" w:color="auto"/>
            <w:right w:val="none" w:sz="0" w:space="0" w:color="auto"/>
          </w:divBdr>
        </w:div>
      </w:divsChild>
    </w:div>
    <w:div w:id="2055614811">
      <w:bodyDiv w:val="1"/>
      <w:marLeft w:val="0"/>
      <w:marRight w:val="0"/>
      <w:marTop w:val="0"/>
      <w:marBottom w:val="0"/>
      <w:divBdr>
        <w:top w:val="none" w:sz="0" w:space="0" w:color="auto"/>
        <w:left w:val="none" w:sz="0" w:space="0" w:color="auto"/>
        <w:bottom w:val="none" w:sz="0" w:space="0" w:color="auto"/>
        <w:right w:val="none" w:sz="0" w:space="0" w:color="auto"/>
      </w:divBdr>
    </w:div>
    <w:div w:id="2069766904">
      <w:bodyDiv w:val="1"/>
      <w:marLeft w:val="0"/>
      <w:marRight w:val="0"/>
      <w:marTop w:val="0"/>
      <w:marBottom w:val="0"/>
      <w:divBdr>
        <w:top w:val="none" w:sz="0" w:space="0" w:color="auto"/>
        <w:left w:val="none" w:sz="0" w:space="0" w:color="auto"/>
        <w:bottom w:val="none" w:sz="0" w:space="0" w:color="auto"/>
        <w:right w:val="none" w:sz="0" w:space="0" w:color="auto"/>
      </w:divBdr>
    </w:div>
    <w:div w:id="2103330426">
      <w:bodyDiv w:val="1"/>
      <w:marLeft w:val="0"/>
      <w:marRight w:val="0"/>
      <w:marTop w:val="0"/>
      <w:marBottom w:val="0"/>
      <w:divBdr>
        <w:top w:val="none" w:sz="0" w:space="0" w:color="auto"/>
        <w:left w:val="none" w:sz="0" w:space="0" w:color="auto"/>
        <w:bottom w:val="none" w:sz="0" w:space="0" w:color="auto"/>
        <w:right w:val="none" w:sz="0" w:space="0" w:color="auto"/>
      </w:divBdr>
      <w:divsChild>
        <w:div w:id="1094395783">
          <w:marLeft w:val="979"/>
          <w:marRight w:val="0"/>
          <w:marTop w:val="0"/>
          <w:marBottom w:val="0"/>
          <w:divBdr>
            <w:top w:val="none" w:sz="0" w:space="0" w:color="auto"/>
            <w:left w:val="none" w:sz="0" w:space="0" w:color="auto"/>
            <w:bottom w:val="none" w:sz="0" w:space="0" w:color="auto"/>
            <w:right w:val="none" w:sz="0" w:space="0" w:color="auto"/>
          </w:divBdr>
        </w:div>
        <w:div w:id="160414816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8009-2154-4165-977E-A4528AD7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2075</Words>
  <Characters>11415</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 Antonio (MX - Mexico)</dc:creator>
  <cp:lastModifiedBy>ana_alfaro</cp:lastModifiedBy>
  <cp:revision>45</cp:revision>
  <cp:lastPrinted>2012-05-14T17:51:00Z</cp:lastPrinted>
  <dcterms:created xsi:type="dcterms:W3CDTF">2012-05-10T02:22:00Z</dcterms:created>
  <dcterms:modified xsi:type="dcterms:W3CDTF">2012-05-14T18:59:00Z</dcterms:modified>
</cp:coreProperties>
</file>